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ED49DC" w14:textId="77777777" w:rsidR="00492F81" w:rsidRPr="00351559" w:rsidRDefault="00492F81" w:rsidP="00492F81">
      <w:pPr>
        <w:spacing w:after="0" w:line="240" w:lineRule="auto"/>
        <w:jc w:val="center"/>
        <w:rPr>
          <w:rFonts w:ascii="Times New Roman" w:hAnsi="Times New Roman" w:cs="Times New Roman"/>
          <w:b/>
          <w:sz w:val="24"/>
          <w:szCs w:val="24"/>
        </w:rPr>
      </w:pPr>
      <w:r w:rsidRPr="00351559">
        <w:rPr>
          <w:rFonts w:ascii="Times New Roman" w:hAnsi="Times New Roman" w:cs="Times New Roman"/>
          <w:b/>
          <w:sz w:val="24"/>
          <w:szCs w:val="24"/>
        </w:rPr>
        <w:t>UNITED STATES DISTRICT COURT</w:t>
      </w:r>
    </w:p>
    <w:p w14:paraId="5B375F4D" w14:textId="77777777" w:rsidR="00492F81" w:rsidRPr="00351559" w:rsidRDefault="00492F81" w:rsidP="00492F81">
      <w:pPr>
        <w:spacing w:after="0" w:line="240" w:lineRule="auto"/>
        <w:jc w:val="center"/>
        <w:rPr>
          <w:rFonts w:ascii="Times New Roman" w:hAnsi="Times New Roman" w:cs="Times New Roman"/>
          <w:b/>
          <w:sz w:val="24"/>
          <w:szCs w:val="24"/>
        </w:rPr>
      </w:pPr>
      <w:r w:rsidRPr="00351559">
        <w:rPr>
          <w:rFonts w:ascii="Times New Roman" w:hAnsi="Times New Roman" w:cs="Times New Roman"/>
          <w:b/>
          <w:sz w:val="24"/>
          <w:szCs w:val="24"/>
        </w:rPr>
        <w:t>DISTRICT OF MOOT</w:t>
      </w:r>
    </w:p>
    <w:p w14:paraId="764FF9C4" w14:textId="77777777" w:rsidR="00492F81" w:rsidRPr="00351559" w:rsidRDefault="00492F81" w:rsidP="00492F81">
      <w:pPr>
        <w:rPr>
          <w:sz w:val="24"/>
          <w:szCs w:val="24"/>
        </w:rPr>
      </w:pPr>
      <w:r w:rsidRPr="00351559">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w:t>
      </w:r>
    </w:p>
    <w:p w14:paraId="752DCA83" w14:textId="77777777" w:rsidR="00492F81" w:rsidRPr="00351559" w:rsidRDefault="00492F81" w:rsidP="00492F81">
      <w:pPr>
        <w:spacing w:after="0" w:line="240" w:lineRule="auto"/>
        <w:rPr>
          <w:rFonts w:ascii="Times New Roman" w:hAnsi="Times New Roman" w:cs="Times New Roman"/>
          <w:sz w:val="24"/>
          <w:szCs w:val="24"/>
        </w:rPr>
      </w:pPr>
      <w:r w:rsidRPr="00351559">
        <w:rPr>
          <w:rFonts w:ascii="Times New Roman" w:hAnsi="Times New Roman" w:cs="Times New Roman"/>
          <w:sz w:val="24"/>
          <w:szCs w:val="24"/>
        </w:rPr>
        <w:t>OGS TV, INC.</w:t>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t>)</w:t>
      </w:r>
    </w:p>
    <w:p w14:paraId="78BEFC99" w14:textId="77777777" w:rsidR="00492F81" w:rsidRPr="00351559" w:rsidRDefault="00492F81" w:rsidP="00492F81">
      <w:pPr>
        <w:spacing w:after="0" w:line="240" w:lineRule="auto"/>
        <w:rPr>
          <w:rFonts w:ascii="Times New Roman" w:hAnsi="Times New Roman" w:cs="Times New Roman"/>
          <w:sz w:val="24"/>
          <w:szCs w:val="24"/>
        </w:rPr>
      </w:pP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sidRPr="00351559">
        <w:rPr>
          <w:rFonts w:ascii="Times New Roman" w:hAnsi="Times New Roman" w:cs="Times New Roman"/>
          <w:sz w:val="24"/>
          <w:szCs w:val="24"/>
        </w:rPr>
        <w:t>Court File No. 27-CV-12-1234</w:t>
      </w:r>
    </w:p>
    <w:p w14:paraId="51ED60E8" w14:textId="77777777" w:rsidR="00492F81" w:rsidRPr="00351559" w:rsidRDefault="00492F81" w:rsidP="00492F81">
      <w:pPr>
        <w:spacing w:after="0" w:line="240" w:lineRule="auto"/>
        <w:rPr>
          <w:rFonts w:ascii="Times New Roman" w:hAnsi="Times New Roman" w:cs="Times New Roman"/>
          <w:sz w:val="24"/>
          <w:szCs w:val="24"/>
        </w:rPr>
      </w:pPr>
      <w:r w:rsidRPr="00351559">
        <w:rPr>
          <w:rFonts w:ascii="Times New Roman" w:hAnsi="Times New Roman" w:cs="Times New Roman"/>
          <w:sz w:val="24"/>
          <w:szCs w:val="24"/>
        </w:rPr>
        <w:tab/>
      </w:r>
      <w:r w:rsidRPr="00351559">
        <w:rPr>
          <w:rFonts w:ascii="Times New Roman" w:hAnsi="Times New Roman" w:cs="Times New Roman"/>
          <w:sz w:val="24"/>
          <w:szCs w:val="24"/>
        </w:rPr>
        <w:tab/>
      </w:r>
      <w:r>
        <w:rPr>
          <w:rFonts w:ascii="Times New Roman" w:hAnsi="Times New Roman" w:cs="Times New Roman"/>
          <w:sz w:val="24"/>
          <w:szCs w:val="24"/>
        </w:rPr>
        <w:tab/>
      </w:r>
      <w:r w:rsidRPr="00351559">
        <w:rPr>
          <w:rFonts w:ascii="Times New Roman" w:hAnsi="Times New Roman" w:cs="Times New Roman"/>
          <w:sz w:val="24"/>
          <w:szCs w:val="24"/>
        </w:rPr>
        <w:t>Plaintiff,</w:t>
      </w:r>
      <w:r w:rsidRPr="00351559">
        <w:rPr>
          <w:rFonts w:ascii="Times New Roman" w:hAnsi="Times New Roman" w:cs="Times New Roman"/>
          <w:sz w:val="24"/>
          <w:szCs w:val="24"/>
        </w:rPr>
        <w:tab/>
      </w:r>
      <w:r w:rsidRPr="00351559">
        <w:rPr>
          <w:rFonts w:ascii="Times New Roman" w:hAnsi="Times New Roman" w:cs="Times New Roman"/>
          <w:sz w:val="24"/>
          <w:szCs w:val="24"/>
        </w:rPr>
        <w:tab/>
        <w:t>)</w:t>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p>
    <w:p w14:paraId="1AAB90B5" w14:textId="77777777" w:rsidR="00492F81" w:rsidRPr="00351559" w:rsidRDefault="00492F81" w:rsidP="00492F81">
      <w:pPr>
        <w:spacing w:after="0" w:line="240" w:lineRule="auto"/>
        <w:rPr>
          <w:rFonts w:ascii="Times New Roman" w:hAnsi="Times New Roman" w:cs="Times New Roman"/>
          <w:sz w:val="24"/>
          <w:szCs w:val="24"/>
        </w:rPr>
      </w:pP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t>)</w:t>
      </w:r>
      <w:r w:rsidRPr="00351559">
        <w:rPr>
          <w:rFonts w:ascii="Times New Roman" w:hAnsi="Times New Roman" w:cs="Times New Roman"/>
          <w:sz w:val="24"/>
          <w:szCs w:val="24"/>
        </w:rPr>
        <w:tab/>
      </w:r>
    </w:p>
    <w:p w14:paraId="42DB1CDC" w14:textId="77777777" w:rsidR="00492F81" w:rsidRPr="00351559" w:rsidRDefault="00492F81" w:rsidP="00492F81">
      <w:pPr>
        <w:spacing w:after="0" w:line="240" w:lineRule="auto"/>
        <w:rPr>
          <w:rFonts w:ascii="Times New Roman" w:hAnsi="Times New Roman" w:cs="Times New Roman"/>
          <w:b/>
          <w:sz w:val="24"/>
          <w:szCs w:val="24"/>
        </w:rPr>
      </w:pPr>
      <w:proofErr w:type="gramStart"/>
      <w:r w:rsidRPr="00351559">
        <w:rPr>
          <w:rFonts w:ascii="Times New Roman" w:hAnsi="Times New Roman" w:cs="Times New Roman"/>
          <w:sz w:val="24"/>
          <w:szCs w:val="24"/>
        </w:rPr>
        <w:t>vs</w:t>
      </w:r>
      <w:proofErr w:type="gramEnd"/>
      <w:r w:rsidRPr="00351559">
        <w:rPr>
          <w:rFonts w:ascii="Times New Roman" w:hAnsi="Times New Roman" w:cs="Times New Roman"/>
          <w:sz w:val="24"/>
          <w:szCs w:val="24"/>
        </w:rPr>
        <w:t>.</w:t>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t>)</w:t>
      </w:r>
      <w:r w:rsidRPr="00351559">
        <w:rPr>
          <w:rFonts w:ascii="Times New Roman" w:hAnsi="Times New Roman" w:cs="Times New Roman"/>
          <w:sz w:val="24"/>
          <w:szCs w:val="24"/>
        </w:rPr>
        <w:tab/>
      </w:r>
      <w:r w:rsidRPr="00351559">
        <w:rPr>
          <w:rFonts w:ascii="Times New Roman" w:hAnsi="Times New Roman" w:cs="Times New Roman"/>
          <w:b/>
          <w:sz w:val="24"/>
          <w:szCs w:val="24"/>
        </w:rPr>
        <w:t>MEMORANDUM IN SUPPORT OF</w:t>
      </w:r>
    </w:p>
    <w:p w14:paraId="6AEF0B19" w14:textId="77777777" w:rsidR="00492F81" w:rsidRPr="00351559" w:rsidRDefault="00492F81" w:rsidP="00492F81">
      <w:pPr>
        <w:spacing w:after="0" w:line="240" w:lineRule="auto"/>
        <w:rPr>
          <w:rFonts w:ascii="Times New Roman" w:hAnsi="Times New Roman" w:cs="Times New Roman"/>
          <w:b/>
          <w:sz w:val="24"/>
          <w:szCs w:val="24"/>
        </w:rPr>
      </w:pP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t>)</w:t>
      </w:r>
      <w:r w:rsidRPr="00351559">
        <w:rPr>
          <w:rFonts w:ascii="Times New Roman" w:hAnsi="Times New Roman" w:cs="Times New Roman"/>
          <w:b/>
          <w:sz w:val="24"/>
          <w:szCs w:val="24"/>
        </w:rPr>
        <w:t xml:space="preserve"> </w:t>
      </w:r>
      <w:r w:rsidRPr="00351559">
        <w:rPr>
          <w:rFonts w:ascii="Times New Roman" w:hAnsi="Times New Roman" w:cs="Times New Roman"/>
          <w:b/>
          <w:sz w:val="24"/>
          <w:szCs w:val="24"/>
        </w:rPr>
        <w:tab/>
      </w:r>
      <w:r w:rsidR="00F82C82">
        <w:rPr>
          <w:rFonts w:ascii="Times New Roman" w:hAnsi="Times New Roman" w:cs="Times New Roman"/>
          <w:b/>
          <w:sz w:val="24"/>
          <w:szCs w:val="24"/>
        </w:rPr>
        <w:t>DEFENDANT</w:t>
      </w:r>
      <w:r w:rsidRPr="00351559">
        <w:rPr>
          <w:rFonts w:ascii="Times New Roman" w:hAnsi="Times New Roman" w:cs="Times New Roman"/>
          <w:b/>
          <w:sz w:val="24"/>
          <w:szCs w:val="24"/>
        </w:rPr>
        <w:t>S</w:t>
      </w:r>
      <w:r w:rsidR="00F82C82">
        <w:rPr>
          <w:rFonts w:ascii="Times New Roman" w:hAnsi="Times New Roman" w:cs="Times New Roman"/>
          <w:b/>
          <w:sz w:val="24"/>
          <w:szCs w:val="24"/>
        </w:rPr>
        <w:t>’</w:t>
      </w:r>
      <w:r w:rsidRPr="00351559">
        <w:rPr>
          <w:rFonts w:ascii="Times New Roman" w:hAnsi="Times New Roman" w:cs="Times New Roman"/>
          <w:b/>
          <w:sz w:val="24"/>
          <w:szCs w:val="24"/>
        </w:rPr>
        <w:t xml:space="preserve"> MOTION TO DISMISS</w:t>
      </w:r>
    </w:p>
    <w:p w14:paraId="6F899C7D" w14:textId="77777777" w:rsidR="00492F81" w:rsidRPr="00351559" w:rsidRDefault="00492F81" w:rsidP="00492F81">
      <w:pPr>
        <w:spacing w:after="0" w:line="240" w:lineRule="auto"/>
        <w:rPr>
          <w:rFonts w:ascii="Times New Roman" w:hAnsi="Times New Roman" w:cs="Times New Roman"/>
          <w:sz w:val="24"/>
          <w:szCs w:val="24"/>
        </w:rPr>
      </w:pPr>
      <w:r w:rsidRPr="00351559">
        <w:rPr>
          <w:rFonts w:ascii="Times New Roman" w:hAnsi="Times New Roman" w:cs="Times New Roman"/>
          <w:sz w:val="24"/>
          <w:szCs w:val="24"/>
        </w:rPr>
        <w:t>ELIZABETH LIME, AND TINYTV, INC.</w:t>
      </w:r>
      <w:r w:rsidRPr="00351559">
        <w:rPr>
          <w:rFonts w:ascii="Times New Roman" w:hAnsi="Times New Roman" w:cs="Times New Roman"/>
          <w:sz w:val="24"/>
          <w:szCs w:val="24"/>
        </w:rPr>
        <w:tab/>
        <w:t>)</w:t>
      </w:r>
    </w:p>
    <w:p w14:paraId="0D456285" w14:textId="77777777" w:rsidR="00492F81" w:rsidRPr="00351559" w:rsidRDefault="00492F81" w:rsidP="00492F81">
      <w:pPr>
        <w:spacing w:after="0" w:line="240" w:lineRule="auto"/>
        <w:rPr>
          <w:rFonts w:ascii="Times New Roman" w:hAnsi="Times New Roman" w:cs="Times New Roman"/>
          <w:sz w:val="24"/>
          <w:szCs w:val="24"/>
        </w:rPr>
      </w:pP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r>
      <w:r w:rsidRPr="00351559">
        <w:rPr>
          <w:rFonts w:ascii="Times New Roman" w:hAnsi="Times New Roman" w:cs="Times New Roman"/>
          <w:sz w:val="24"/>
          <w:szCs w:val="24"/>
        </w:rPr>
        <w:tab/>
        <w:t>)</w:t>
      </w:r>
    </w:p>
    <w:p w14:paraId="39E14C94" w14:textId="77777777" w:rsidR="00492F81" w:rsidRPr="00351559" w:rsidRDefault="00492F81" w:rsidP="00492F81">
      <w:pPr>
        <w:spacing w:after="0" w:line="240" w:lineRule="auto"/>
        <w:ind w:left="1440" w:firstLine="720"/>
        <w:rPr>
          <w:rFonts w:ascii="Times New Roman" w:hAnsi="Times New Roman" w:cs="Times New Roman"/>
          <w:sz w:val="24"/>
          <w:szCs w:val="24"/>
        </w:rPr>
      </w:pPr>
      <w:r w:rsidRPr="00351559">
        <w:rPr>
          <w:rFonts w:ascii="Times New Roman" w:hAnsi="Times New Roman" w:cs="Times New Roman"/>
          <w:sz w:val="24"/>
          <w:szCs w:val="24"/>
        </w:rPr>
        <w:t>Defendants.</w:t>
      </w:r>
      <w:r w:rsidRPr="00351559">
        <w:rPr>
          <w:rFonts w:ascii="Times New Roman" w:hAnsi="Times New Roman" w:cs="Times New Roman"/>
          <w:sz w:val="24"/>
          <w:szCs w:val="24"/>
        </w:rPr>
        <w:tab/>
      </w:r>
      <w:r w:rsidRPr="00351559">
        <w:rPr>
          <w:rFonts w:ascii="Times New Roman" w:hAnsi="Times New Roman" w:cs="Times New Roman"/>
          <w:sz w:val="24"/>
          <w:szCs w:val="24"/>
        </w:rPr>
        <w:tab/>
        <w:t>)</w:t>
      </w:r>
    </w:p>
    <w:p w14:paraId="13438F74" w14:textId="77777777" w:rsidR="00492F81" w:rsidRPr="00351559" w:rsidRDefault="00492F81" w:rsidP="00492F81">
      <w:pPr>
        <w:rPr>
          <w:sz w:val="24"/>
          <w:szCs w:val="24"/>
        </w:rPr>
      </w:pPr>
      <w:r w:rsidRPr="00351559">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w:t>
      </w:r>
    </w:p>
    <w:p w14:paraId="21E305C5" w14:textId="77777777" w:rsidR="005B54FF" w:rsidRDefault="005B54FF" w:rsidP="005B54FF">
      <w:pPr>
        <w:spacing w:after="0" w:line="240" w:lineRule="auto"/>
        <w:jc w:val="center"/>
        <w:rPr>
          <w:rFonts w:ascii="Times New Roman" w:hAnsi="Times New Roman" w:cs="Times New Roman"/>
          <w:b/>
          <w:sz w:val="24"/>
          <w:szCs w:val="24"/>
          <w:u w:val="single"/>
        </w:rPr>
      </w:pPr>
    </w:p>
    <w:p w14:paraId="1D612BFD" w14:textId="77777777" w:rsidR="00492F81" w:rsidRPr="00C72530" w:rsidRDefault="00492F81" w:rsidP="005B54FF">
      <w:pPr>
        <w:spacing w:after="0" w:line="480" w:lineRule="auto"/>
        <w:jc w:val="center"/>
        <w:rPr>
          <w:rFonts w:ascii="Times New Roman" w:hAnsi="Times New Roman" w:cs="Times New Roman"/>
          <w:b/>
          <w:sz w:val="24"/>
          <w:szCs w:val="24"/>
          <w:u w:val="single"/>
        </w:rPr>
      </w:pPr>
      <w:r w:rsidRPr="00C72530">
        <w:rPr>
          <w:rFonts w:ascii="Times New Roman" w:hAnsi="Times New Roman" w:cs="Times New Roman"/>
          <w:b/>
          <w:sz w:val="24"/>
          <w:szCs w:val="24"/>
          <w:u w:val="single"/>
        </w:rPr>
        <w:t>INTRODUCTION</w:t>
      </w:r>
    </w:p>
    <w:p w14:paraId="33E13F16" w14:textId="77777777" w:rsidR="00575F98" w:rsidRPr="00225DE7" w:rsidRDefault="00492F81" w:rsidP="00077EA3">
      <w:pPr>
        <w:tabs>
          <w:tab w:val="left" w:pos="720"/>
        </w:tabs>
        <w:spacing w:after="0" w:line="480" w:lineRule="auto"/>
        <w:rPr>
          <w:rFonts w:ascii="Times New Roman" w:hAnsi="Times New Roman" w:cs="Times New Roman"/>
          <w:sz w:val="24"/>
          <w:szCs w:val="24"/>
        </w:rPr>
      </w:pPr>
      <w:r w:rsidRPr="003B6478">
        <w:rPr>
          <w:rFonts w:ascii="Times New Roman" w:hAnsi="Times New Roman" w:cs="Times New Roman"/>
          <w:sz w:val="24"/>
          <w:szCs w:val="24"/>
        </w:rPr>
        <w:tab/>
        <w:t xml:space="preserve">Elizabeth Lime </w:t>
      </w:r>
      <w:r w:rsidR="00575F98">
        <w:rPr>
          <w:rFonts w:ascii="Times New Roman" w:hAnsi="Times New Roman" w:cs="Times New Roman"/>
          <w:sz w:val="24"/>
          <w:szCs w:val="24"/>
        </w:rPr>
        <w:t xml:space="preserve">(“Lime”) </w:t>
      </w:r>
      <w:r w:rsidRPr="003B6478">
        <w:rPr>
          <w:rFonts w:ascii="Times New Roman" w:hAnsi="Times New Roman" w:cs="Times New Roman"/>
          <w:sz w:val="24"/>
          <w:szCs w:val="24"/>
        </w:rPr>
        <w:t>and TinyTV</w:t>
      </w:r>
      <w:r w:rsidR="00575F98">
        <w:rPr>
          <w:rFonts w:ascii="Times New Roman" w:hAnsi="Times New Roman" w:cs="Times New Roman"/>
          <w:sz w:val="24"/>
          <w:szCs w:val="24"/>
        </w:rPr>
        <w:t>, Inc. (“TinyTV”)</w:t>
      </w:r>
      <w:r w:rsidRPr="003B6478">
        <w:rPr>
          <w:rFonts w:ascii="Times New Roman" w:hAnsi="Times New Roman" w:cs="Times New Roman"/>
          <w:sz w:val="24"/>
          <w:szCs w:val="24"/>
        </w:rPr>
        <w:t xml:space="preserve"> submit this Memorandum in support </w:t>
      </w:r>
      <w:r w:rsidRPr="00225DE7">
        <w:rPr>
          <w:rFonts w:ascii="Times New Roman" w:hAnsi="Times New Roman" w:cs="Times New Roman"/>
          <w:sz w:val="24"/>
          <w:szCs w:val="24"/>
        </w:rPr>
        <w:t xml:space="preserve">of their Motion to Dismiss Plaintiff’s Complaint under Fed. R. Civ. P. 12(b)(6). </w:t>
      </w:r>
    </w:p>
    <w:p w14:paraId="633DEEFB" w14:textId="77777777" w:rsidR="005B54FF" w:rsidRPr="003B6478" w:rsidRDefault="00575F98" w:rsidP="00077EA3">
      <w:pPr>
        <w:tabs>
          <w:tab w:val="left" w:pos="720"/>
        </w:tabs>
        <w:spacing w:after="0" w:line="480" w:lineRule="auto"/>
        <w:ind w:firstLine="720"/>
        <w:rPr>
          <w:rFonts w:ascii="Times New Roman" w:hAnsi="Times New Roman" w:cs="Times New Roman"/>
          <w:sz w:val="24"/>
          <w:szCs w:val="24"/>
        </w:rPr>
      </w:pPr>
      <w:r w:rsidRPr="00225DE7">
        <w:rPr>
          <w:rFonts w:ascii="Times New Roman" w:hAnsi="Times New Roman" w:cs="Times New Roman"/>
          <w:sz w:val="24"/>
          <w:szCs w:val="24"/>
        </w:rPr>
        <w:t xml:space="preserve">OGS TV, Inc. (“OGS”) claims that by broadcasting a pilot episode </w:t>
      </w:r>
      <w:r w:rsidR="00225DE7" w:rsidRPr="00225DE7">
        <w:rPr>
          <w:rFonts w:ascii="Times New Roman" w:hAnsi="Times New Roman" w:cs="Times New Roman"/>
          <w:sz w:val="24"/>
          <w:szCs w:val="24"/>
        </w:rPr>
        <w:t>of</w:t>
      </w:r>
      <w:r w:rsidRPr="00225DE7">
        <w:rPr>
          <w:rFonts w:ascii="Times New Roman" w:hAnsi="Times New Roman" w:cs="Times New Roman"/>
          <w:sz w:val="24"/>
          <w:szCs w:val="24"/>
        </w:rPr>
        <w:t xml:space="preserve"> a new television series, Lime and TinyTV infringed upon a copyright held by OGS under a prior work made for hire arrangement.</w:t>
      </w:r>
      <w:r>
        <w:rPr>
          <w:rFonts w:ascii="Times New Roman" w:hAnsi="Times New Roman" w:cs="Times New Roman"/>
          <w:sz w:val="24"/>
          <w:szCs w:val="24"/>
        </w:rPr>
        <w:t xml:space="preserve"> Lime and TinyTV</w:t>
      </w:r>
      <w:r w:rsidR="00492F81" w:rsidRPr="003B6478">
        <w:rPr>
          <w:rFonts w:ascii="Times New Roman" w:hAnsi="Times New Roman" w:cs="Times New Roman"/>
          <w:sz w:val="24"/>
          <w:szCs w:val="24"/>
        </w:rPr>
        <w:t xml:space="preserve"> </w:t>
      </w:r>
      <w:r>
        <w:rPr>
          <w:rFonts w:ascii="Times New Roman" w:hAnsi="Times New Roman" w:cs="Times New Roman"/>
          <w:sz w:val="24"/>
          <w:szCs w:val="24"/>
        </w:rPr>
        <w:t>request</w:t>
      </w:r>
      <w:r w:rsidR="00492F81" w:rsidRPr="003B6478">
        <w:rPr>
          <w:rFonts w:ascii="Times New Roman" w:hAnsi="Times New Roman" w:cs="Times New Roman"/>
          <w:sz w:val="24"/>
          <w:szCs w:val="24"/>
        </w:rPr>
        <w:t xml:space="preserve"> dismissal on the grounds that the Plaintiff failed to state a claim upon which relief can be granted. </w:t>
      </w:r>
      <w:r w:rsidR="00EF6537">
        <w:rPr>
          <w:rFonts w:ascii="Times New Roman" w:hAnsi="Times New Roman" w:cs="Times New Roman"/>
          <w:sz w:val="24"/>
          <w:szCs w:val="24"/>
        </w:rPr>
        <w:t xml:space="preserve">The Copyright Act </w:t>
      </w:r>
      <w:r w:rsidR="00492F81" w:rsidRPr="003B6478">
        <w:rPr>
          <w:rFonts w:ascii="Times New Roman" w:hAnsi="Times New Roman" w:cs="Times New Roman"/>
          <w:sz w:val="24"/>
          <w:szCs w:val="24"/>
        </w:rPr>
        <w:t>requires that both parties sign a writing prior to the creation of the work in order for the work to be treated as a work “made for hir</w:t>
      </w:r>
      <w:r w:rsidR="00485D87" w:rsidRPr="003B6478">
        <w:rPr>
          <w:rFonts w:ascii="Times New Roman" w:hAnsi="Times New Roman" w:cs="Times New Roman"/>
          <w:sz w:val="24"/>
          <w:szCs w:val="24"/>
        </w:rPr>
        <w:t xml:space="preserve">e.” </w:t>
      </w:r>
      <w:proofErr w:type="gramStart"/>
      <w:r w:rsidR="00EF6537" w:rsidRPr="00EF6537">
        <w:rPr>
          <w:rFonts w:ascii="Times New Roman" w:hAnsi="Times New Roman" w:cs="Times New Roman"/>
          <w:sz w:val="24"/>
          <w:szCs w:val="24"/>
        </w:rPr>
        <w:t>17 U.S.C. § 101(2) (2006).</w:t>
      </w:r>
      <w:proofErr w:type="gramEnd"/>
      <w:r w:rsidR="00EF6537">
        <w:rPr>
          <w:rFonts w:ascii="Times New Roman" w:hAnsi="Times New Roman" w:cs="Times New Roman"/>
          <w:sz w:val="24"/>
          <w:szCs w:val="24"/>
        </w:rPr>
        <w:t xml:space="preserve"> </w:t>
      </w:r>
      <w:r w:rsidR="00485D87" w:rsidRPr="003B6478">
        <w:rPr>
          <w:rFonts w:ascii="Times New Roman" w:hAnsi="Times New Roman" w:cs="Times New Roman"/>
          <w:sz w:val="24"/>
          <w:szCs w:val="24"/>
        </w:rPr>
        <w:t>As no written document was signed</w:t>
      </w:r>
      <w:r w:rsidR="00492F81" w:rsidRPr="003B6478">
        <w:rPr>
          <w:rFonts w:ascii="Times New Roman" w:hAnsi="Times New Roman" w:cs="Times New Roman"/>
          <w:sz w:val="24"/>
          <w:szCs w:val="24"/>
        </w:rPr>
        <w:t xml:space="preserve"> before the creation of Lime’s screenplay, it cannot be classified as a work made for hire and Lime remains the author of the disputed work. </w:t>
      </w:r>
      <w:r w:rsidR="00225DE7">
        <w:rPr>
          <w:rFonts w:ascii="Times New Roman" w:hAnsi="Times New Roman" w:cs="Times New Roman"/>
          <w:sz w:val="24"/>
          <w:szCs w:val="24"/>
        </w:rPr>
        <w:t xml:space="preserve">Lime and </w:t>
      </w:r>
      <w:proofErr w:type="spellStart"/>
      <w:r w:rsidR="00225DE7">
        <w:rPr>
          <w:rFonts w:ascii="Times New Roman" w:hAnsi="Times New Roman" w:cs="Times New Roman"/>
          <w:sz w:val="24"/>
          <w:szCs w:val="24"/>
        </w:rPr>
        <w:t>TinyTV</w:t>
      </w:r>
      <w:proofErr w:type="spellEnd"/>
      <w:r w:rsidR="00492F81" w:rsidRPr="003B6478">
        <w:rPr>
          <w:rFonts w:ascii="Times New Roman" w:hAnsi="Times New Roman" w:cs="Times New Roman"/>
          <w:sz w:val="24"/>
          <w:szCs w:val="24"/>
        </w:rPr>
        <w:t xml:space="preserve"> have not infringed on Plaintiff’s copyright because </w:t>
      </w:r>
      <w:r>
        <w:rPr>
          <w:rFonts w:ascii="Times New Roman" w:hAnsi="Times New Roman" w:cs="Times New Roman"/>
          <w:sz w:val="24"/>
          <w:szCs w:val="24"/>
        </w:rPr>
        <w:t>the Plaintiff is not the lawful author or owner</w:t>
      </w:r>
      <w:r w:rsidR="00492F81" w:rsidRPr="003B6478">
        <w:rPr>
          <w:rFonts w:ascii="Times New Roman" w:hAnsi="Times New Roman" w:cs="Times New Roman"/>
          <w:sz w:val="24"/>
          <w:szCs w:val="24"/>
        </w:rPr>
        <w:t>.</w:t>
      </w:r>
    </w:p>
    <w:p w14:paraId="5A05F1AB" w14:textId="77777777" w:rsidR="00492F81" w:rsidRPr="003B6478" w:rsidRDefault="00492F81" w:rsidP="00077EA3">
      <w:pPr>
        <w:tabs>
          <w:tab w:val="left" w:pos="720"/>
        </w:tabs>
        <w:spacing w:after="0" w:line="480" w:lineRule="auto"/>
        <w:jc w:val="center"/>
        <w:rPr>
          <w:rFonts w:ascii="Times New Roman" w:hAnsi="Times New Roman" w:cs="Times New Roman"/>
          <w:b/>
          <w:sz w:val="24"/>
          <w:szCs w:val="24"/>
          <w:u w:val="single"/>
        </w:rPr>
      </w:pPr>
      <w:r w:rsidRPr="003B6478">
        <w:rPr>
          <w:rFonts w:ascii="Times New Roman" w:hAnsi="Times New Roman" w:cs="Times New Roman"/>
          <w:b/>
          <w:sz w:val="24"/>
          <w:szCs w:val="24"/>
          <w:u w:val="single"/>
        </w:rPr>
        <w:t>FACTS</w:t>
      </w:r>
    </w:p>
    <w:p w14:paraId="311508D6" w14:textId="77777777" w:rsidR="00492F81" w:rsidRPr="003B6478" w:rsidRDefault="003A0B17" w:rsidP="00077EA3">
      <w:pPr>
        <w:tabs>
          <w:tab w:val="left" w:pos="720"/>
        </w:tabs>
        <w:spacing w:after="0" w:line="480" w:lineRule="auto"/>
        <w:rPr>
          <w:rFonts w:ascii="Times New Roman" w:hAnsi="Times New Roman" w:cs="Times New Roman"/>
          <w:sz w:val="24"/>
          <w:szCs w:val="24"/>
        </w:rPr>
      </w:pPr>
      <w:r>
        <w:rPr>
          <w:rFonts w:ascii="Times New Roman" w:hAnsi="Times New Roman" w:cs="Times New Roman"/>
          <w:sz w:val="24"/>
          <w:szCs w:val="24"/>
        </w:rPr>
        <w:tab/>
      </w:r>
      <w:r w:rsidR="00492F81" w:rsidRPr="003B6478">
        <w:rPr>
          <w:rFonts w:ascii="Times New Roman" w:hAnsi="Times New Roman" w:cs="Times New Roman"/>
          <w:sz w:val="24"/>
          <w:szCs w:val="24"/>
        </w:rPr>
        <w:t xml:space="preserve">Plaintiff, creator of the show </w:t>
      </w:r>
      <w:r w:rsidR="00492F81" w:rsidRPr="003B6478">
        <w:rPr>
          <w:rFonts w:ascii="Times New Roman" w:hAnsi="Times New Roman" w:cs="Times New Roman"/>
          <w:i/>
          <w:sz w:val="24"/>
          <w:szCs w:val="24"/>
        </w:rPr>
        <w:t>Lawless Love,</w:t>
      </w:r>
      <w:r w:rsidR="00492F81" w:rsidRPr="003B6478">
        <w:rPr>
          <w:rFonts w:ascii="Times New Roman" w:hAnsi="Times New Roman" w:cs="Times New Roman"/>
          <w:sz w:val="24"/>
          <w:szCs w:val="24"/>
        </w:rPr>
        <w:t xml:space="preserve"> contacted Elizabeth Lime, a television writer, on March 27, 2010</w:t>
      </w:r>
      <w:r>
        <w:rPr>
          <w:rFonts w:ascii="Times New Roman" w:hAnsi="Times New Roman" w:cs="Times New Roman"/>
          <w:sz w:val="24"/>
          <w:szCs w:val="24"/>
        </w:rPr>
        <w:t>,</w:t>
      </w:r>
      <w:r w:rsidR="00492F81" w:rsidRPr="003B6478">
        <w:rPr>
          <w:rFonts w:ascii="Times New Roman" w:hAnsi="Times New Roman" w:cs="Times New Roman"/>
          <w:sz w:val="24"/>
          <w:szCs w:val="24"/>
        </w:rPr>
        <w:t xml:space="preserve"> to discuss the possibility of her writing an episode for </w:t>
      </w:r>
      <w:r w:rsidR="006A49A7">
        <w:rPr>
          <w:rFonts w:ascii="Times New Roman" w:hAnsi="Times New Roman" w:cs="Times New Roman"/>
          <w:sz w:val="24"/>
          <w:szCs w:val="24"/>
        </w:rPr>
        <w:t>the show</w:t>
      </w:r>
      <w:r w:rsidR="00492F81" w:rsidRPr="003B6478">
        <w:rPr>
          <w:rFonts w:ascii="Times New Roman" w:hAnsi="Times New Roman" w:cs="Times New Roman"/>
          <w:sz w:val="24"/>
          <w:szCs w:val="24"/>
        </w:rPr>
        <w:t xml:space="preserve">. </w:t>
      </w:r>
      <w:proofErr w:type="gramStart"/>
      <w:r w:rsidR="00A73232">
        <w:rPr>
          <w:rFonts w:ascii="Times New Roman" w:hAnsi="Times New Roman" w:cs="Times New Roman"/>
          <w:sz w:val="24"/>
          <w:szCs w:val="24"/>
        </w:rPr>
        <w:t xml:space="preserve">(Pl.’s </w:t>
      </w:r>
      <w:proofErr w:type="spellStart"/>
      <w:r w:rsidR="00A73232">
        <w:rPr>
          <w:rFonts w:ascii="Times New Roman" w:hAnsi="Times New Roman" w:cs="Times New Roman"/>
          <w:sz w:val="24"/>
          <w:szCs w:val="24"/>
        </w:rPr>
        <w:t>Compl</w:t>
      </w:r>
      <w:proofErr w:type="spellEnd"/>
      <w:r w:rsidR="00A73232">
        <w:rPr>
          <w:rFonts w:ascii="Times New Roman" w:hAnsi="Times New Roman" w:cs="Times New Roman"/>
          <w:sz w:val="24"/>
          <w:szCs w:val="24"/>
        </w:rPr>
        <w:t>. ¶¶ 8–</w:t>
      </w:r>
      <w:r w:rsidR="00575F98">
        <w:rPr>
          <w:rFonts w:ascii="Times New Roman" w:hAnsi="Times New Roman" w:cs="Times New Roman"/>
          <w:sz w:val="24"/>
          <w:szCs w:val="24"/>
        </w:rPr>
        <w:t>9</w:t>
      </w:r>
      <w:r w:rsidR="00492F81"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r w:rsidR="00A73232">
        <w:rPr>
          <w:rFonts w:ascii="Times New Roman" w:hAnsi="Times New Roman" w:cs="Times New Roman"/>
          <w:sz w:val="24"/>
          <w:szCs w:val="24"/>
        </w:rPr>
        <w:t xml:space="preserve"> </w:t>
      </w:r>
      <w:r w:rsidR="00492F81" w:rsidRPr="003B6478">
        <w:rPr>
          <w:rFonts w:ascii="Times New Roman" w:hAnsi="Times New Roman" w:cs="Times New Roman"/>
          <w:sz w:val="24"/>
          <w:szCs w:val="24"/>
        </w:rPr>
        <w:t xml:space="preserve">Plaintiff has eight employees who wrote all previous episodes of the show and </w:t>
      </w:r>
      <w:r w:rsidR="00492F81" w:rsidRPr="003B6478">
        <w:rPr>
          <w:rFonts w:ascii="Times New Roman" w:hAnsi="Times New Roman" w:cs="Times New Roman"/>
          <w:sz w:val="24"/>
          <w:szCs w:val="24"/>
        </w:rPr>
        <w:lastRenderedPageBreak/>
        <w:t>had never contacted any non-employee writer to prepare a screenplay for the show</w:t>
      </w:r>
      <w:r>
        <w:rPr>
          <w:rFonts w:ascii="Times New Roman" w:hAnsi="Times New Roman" w:cs="Times New Roman"/>
          <w:sz w:val="24"/>
          <w:szCs w:val="24"/>
        </w:rPr>
        <w:t xml:space="preserve"> before its relationship with Lime in March 2010</w:t>
      </w:r>
      <w:r w:rsidR="00492F81" w:rsidRPr="003B6478">
        <w:rPr>
          <w:rFonts w:ascii="Times New Roman" w:hAnsi="Times New Roman" w:cs="Times New Roman"/>
          <w:sz w:val="24"/>
          <w:szCs w:val="24"/>
        </w:rPr>
        <w:t xml:space="preserve">. </w:t>
      </w:r>
      <w:proofErr w:type="gramStart"/>
      <w:r w:rsidR="00492F81" w:rsidRPr="003B6478">
        <w:rPr>
          <w:rFonts w:ascii="Times New Roman" w:hAnsi="Times New Roman" w:cs="Times New Roman"/>
          <w:sz w:val="24"/>
          <w:szCs w:val="24"/>
        </w:rPr>
        <w:t>(</w:t>
      </w:r>
      <w:r w:rsidR="00485D87" w:rsidRPr="003B6478">
        <w:rPr>
          <w:rFonts w:ascii="Times New Roman" w:hAnsi="Times New Roman" w:cs="Times New Roman"/>
          <w:i/>
          <w:sz w:val="24"/>
          <w:szCs w:val="24"/>
        </w:rPr>
        <w:t>Id.</w:t>
      </w:r>
      <w:r w:rsidR="00575F98">
        <w:rPr>
          <w:rFonts w:ascii="Times New Roman" w:hAnsi="Times New Roman" w:cs="Times New Roman"/>
          <w:sz w:val="24"/>
          <w:szCs w:val="24"/>
        </w:rPr>
        <w:t xml:space="preserve"> ¶¶ 5, 9</w:t>
      </w:r>
      <w:r w:rsidR="00492F81"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r>
        <w:rPr>
          <w:rFonts w:ascii="Times New Roman" w:hAnsi="Times New Roman" w:cs="Times New Roman"/>
          <w:sz w:val="24"/>
          <w:szCs w:val="24"/>
        </w:rPr>
        <w:t xml:space="preserve"> Lime </w:t>
      </w:r>
      <w:r w:rsidR="00492F81" w:rsidRPr="003B6478">
        <w:rPr>
          <w:rFonts w:ascii="Times New Roman" w:hAnsi="Times New Roman" w:cs="Times New Roman"/>
          <w:sz w:val="24"/>
          <w:szCs w:val="24"/>
        </w:rPr>
        <w:t xml:space="preserve">entered into an oral agreement with </w:t>
      </w:r>
      <w:r w:rsidR="00800A51">
        <w:rPr>
          <w:rFonts w:ascii="Times New Roman" w:hAnsi="Times New Roman" w:cs="Times New Roman"/>
          <w:sz w:val="24"/>
          <w:szCs w:val="24"/>
        </w:rPr>
        <w:t xml:space="preserve">Dave </w:t>
      </w:r>
      <w:r w:rsidR="00492F81" w:rsidRPr="003B6478">
        <w:rPr>
          <w:rFonts w:ascii="Times New Roman" w:hAnsi="Times New Roman" w:cs="Times New Roman"/>
          <w:sz w:val="24"/>
          <w:szCs w:val="24"/>
        </w:rPr>
        <w:t>Nelson</w:t>
      </w:r>
      <w:r w:rsidR="00800A51">
        <w:rPr>
          <w:rFonts w:ascii="Times New Roman" w:hAnsi="Times New Roman" w:cs="Times New Roman"/>
          <w:sz w:val="24"/>
          <w:szCs w:val="24"/>
        </w:rPr>
        <w:t xml:space="preserve"> (“Nelson”)</w:t>
      </w:r>
      <w:r w:rsidR="00492F81" w:rsidRPr="003B6478">
        <w:rPr>
          <w:rFonts w:ascii="Times New Roman" w:hAnsi="Times New Roman" w:cs="Times New Roman"/>
          <w:sz w:val="24"/>
          <w:szCs w:val="24"/>
        </w:rPr>
        <w:t xml:space="preserve">, the executive producer of </w:t>
      </w:r>
      <w:r w:rsidR="00492F81" w:rsidRPr="003B6478">
        <w:rPr>
          <w:rFonts w:ascii="Times New Roman" w:hAnsi="Times New Roman" w:cs="Times New Roman"/>
          <w:i/>
          <w:sz w:val="24"/>
          <w:szCs w:val="24"/>
        </w:rPr>
        <w:t>Lawless Love</w:t>
      </w:r>
      <w:r w:rsidR="00492F81" w:rsidRPr="003B6478">
        <w:rPr>
          <w:rFonts w:ascii="Times New Roman" w:hAnsi="Times New Roman" w:cs="Times New Roman"/>
          <w:sz w:val="24"/>
          <w:szCs w:val="24"/>
        </w:rPr>
        <w:t xml:space="preserve">, to prepare a screenplay for the show in exchange for $6,000. </w:t>
      </w:r>
      <w:proofErr w:type="gramStart"/>
      <w:r w:rsidR="00492F81" w:rsidRPr="003B6478">
        <w:rPr>
          <w:rFonts w:ascii="Times New Roman" w:hAnsi="Times New Roman" w:cs="Times New Roman"/>
          <w:sz w:val="24"/>
          <w:szCs w:val="24"/>
        </w:rPr>
        <w:t>(</w:t>
      </w:r>
      <w:r w:rsidR="00492F81" w:rsidRPr="003B6478">
        <w:rPr>
          <w:rFonts w:ascii="Times New Roman" w:hAnsi="Times New Roman" w:cs="Times New Roman"/>
          <w:i/>
          <w:sz w:val="24"/>
          <w:szCs w:val="24"/>
        </w:rPr>
        <w:t xml:space="preserve">Id. </w:t>
      </w:r>
      <w:r w:rsidR="00575F98">
        <w:rPr>
          <w:rFonts w:ascii="Times New Roman" w:hAnsi="Times New Roman" w:cs="Times New Roman"/>
          <w:sz w:val="24"/>
          <w:szCs w:val="24"/>
        </w:rPr>
        <w:t>¶¶ 10, 11, 13, 15</w:t>
      </w:r>
      <w:r w:rsidR="00492F81"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r w:rsidR="00492F81" w:rsidRPr="003B6478">
        <w:rPr>
          <w:rFonts w:ascii="Times New Roman" w:hAnsi="Times New Roman" w:cs="Times New Roman"/>
          <w:sz w:val="24"/>
          <w:szCs w:val="24"/>
        </w:rPr>
        <w:t xml:space="preserve"> The parties discussed a work</w:t>
      </w:r>
      <w:r w:rsidR="007F45EE">
        <w:rPr>
          <w:rFonts w:ascii="Times New Roman" w:hAnsi="Times New Roman" w:cs="Times New Roman"/>
          <w:sz w:val="24"/>
          <w:szCs w:val="24"/>
        </w:rPr>
        <w:t xml:space="preserve"> </w:t>
      </w:r>
      <w:r w:rsidR="00492F81" w:rsidRPr="003B6478">
        <w:rPr>
          <w:rFonts w:ascii="Times New Roman" w:hAnsi="Times New Roman" w:cs="Times New Roman"/>
          <w:sz w:val="24"/>
          <w:szCs w:val="24"/>
        </w:rPr>
        <w:t>made</w:t>
      </w:r>
      <w:r w:rsidR="007F45EE">
        <w:rPr>
          <w:rFonts w:ascii="Times New Roman" w:hAnsi="Times New Roman" w:cs="Times New Roman"/>
          <w:sz w:val="24"/>
          <w:szCs w:val="24"/>
        </w:rPr>
        <w:t xml:space="preserve"> </w:t>
      </w:r>
      <w:r w:rsidR="00492F81" w:rsidRPr="003B6478">
        <w:rPr>
          <w:rFonts w:ascii="Times New Roman" w:hAnsi="Times New Roman" w:cs="Times New Roman"/>
          <w:sz w:val="24"/>
          <w:szCs w:val="24"/>
        </w:rPr>
        <w:t>for</w:t>
      </w:r>
      <w:r w:rsidR="007F45EE">
        <w:rPr>
          <w:rFonts w:ascii="Times New Roman" w:hAnsi="Times New Roman" w:cs="Times New Roman"/>
          <w:sz w:val="24"/>
          <w:szCs w:val="24"/>
        </w:rPr>
        <w:t xml:space="preserve"> </w:t>
      </w:r>
      <w:r w:rsidR="00492F81" w:rsidRPr="003B6478">
        <w:rPr>
          <w:rFonts w:ascii="Times New Roman" w:hAnsi="Times New Roman" w:cs="Times New Roman"/>
          <w:sz w:val="24"/>
          <w:szCs w:val="24"/>
        </w:rPr>
        <w:t>hire agreement, but no documents were presented and nothing was signed by either party. (</w:t>
      </w:r>
      <w:r w:rsidR="00492F81" w:rsidRPr="003B6478">
        <w:rPr>
          <w:rFonts w:ascii="Times New Roman" w:hAnsi="Times New Roman" w:cs="Times New Roman"/>
          <w:i/>
          <w:sz w:val="24"/>
          <w:szCs w:val="24"/>
        </w:rPr>
        <w:t xml:space="preserve">Id. </w:t>
      </w:r>
      <w:r w:rsidR="00492F81" w:rsidRPr="003B6478">
        <w:rPr>
          <w:rFonts w:ascii="Times New Roman" w:hAnsi="Times New Roman" w:cs="Times New Roman"/>
          <w:sz w:val="24"/>
          <w:szCs w:val="24"/>
        </w:rPr>
        <w:t xml:space="preserve"> </w:t>
      </w:r>
      <w:r w:rsidR="00485D87" w:rsidRPr="003B6478">
        <w:rPr>
          <w:rFonts w:ascii="Times New Roman" w:hAnsi="Times New Roman" w:cs="Times New Roman"/>
          <w:sz w:val="24"/>
          <w:szCs w:val="24"/>
        </w:rPr>
        <w:t>¶</w:t>
      </w:r>
      <w:r w:rsidR="00575F98">
        <w:rPr>
          <w:rFonts w:ascii="Times New Roman" w:hAnsi="Times New Roman" w:cs="Times New Roman"/>
          <w:sz w:val="24"/>
          <w:szCs w:val="24"/>
        </w:rPr>
        <w:t>¶ 16</w:t>
      </w:r>
      <w:r w:rsidR="00A73232">
        <w:rPr>
          <w:rFonts w:ascii="Times New Roman" w:hAnsi="Times New Roman" w:cs="Times New Roman"/>
          <w:sz w:val="24"/>
          <w:szCs w:val="24"/>
        </w:rPr>
        <w:t>–</w:t>
      </w:r>
      <w:r w:rsidR="00575F98">
        <w:rPr>
          <w:rFonts w:ascii="Times New Roman" w:hAnsi="Times New Roman" w:cs="Times New Roman"/>
          <w:sz w:val="24"/>
          <w:szCs w:val="24"/>
        </w:rPr>
        <w:t>17</w:t>
      </w:r>
      <w:r w:rsidR="00492F81" w:rsidRPr="003B6478">
        <w:rPr>
          <w:rFonts w:ascii="Times New Roman" w:hAnsi="Times New Roman" w:cs="Times New Roman"/>
          <w:sz w:val="24"/>
          <w:szCs w:val="24"/>
        </w:rPr>
        <w:t>)</w:t>
      </w:r>
      <w:r w:rsidR="00575F98">
        <w:rPr>
          <w:rFonts w:ascii="Times New Roman" w:hAnsi="Times New Roman" w:cs="Times New Roman"/>
          <w:sz w:val="24"/>
          <w:szCs w:val="24"/>
        </w:rPr>
        <w:t>.</w:t>
      </w:r>
      <w:r w:rsidR="00492F81" w:rsidRPr="003B6478">
        <w:rPr>
          <w:rFonts w:ascii="Times New Roman" w:hAnsi="Times New Roman" w:cs="Times New Roman"/>
          <w:sz w:val="24"/>
          <w:szCs w:val="24"/>
        </w:rPr>
        <w:t xml:space="preserve"> </w:t>
      </w:r>
    </w:p>
    <w:p w14:paraId="0F00B9CF" w14:textId="77777777" w:rsidR="00492F81" w:rsidRPr="003B6478" w:rsidRDefault="00492F81" w:rsidP="00077EA3">
      <w:pPr>
        <w:tabs>
          <w:tab w:val="left" w:pos="720"/>
        </w:tabs>
        <w:spacing w:after="0" w:line="480" w:lineRule="auto"/>
        <w:ind w:firstLine="720"/>
        <w:rPr>
          <w:rFonts w:ascii="Times New Roman" w:hAnsi="Times New Roman" w:cs="Times New Roman"/>
          <w:sz w:val="24"/>
          <w:szCs w:val="24"/>
        </w:rPr>
      </w:pPr>
      <w:r w:rsidRPr="003B6478">
        <w:rPr>
          <w:rFonts w:ascii="Times New Roman" w:hAnsi="Times New Roman" w:cs="Times New Roman"/>
          <w:sz w:val="24"/>
          <w:szCs w:val="24"/>
        </w:rPr>
        <w:t>On April 1, 2010, Lime submitted a screenplay entitled “A</w:t>
      </w:r>
      <w:r w:rsidR="003A0B17">
        <w:rPr>
          <w:rFonts w:ascii="Times New Roman" w:hAnsi="Times New Roman" w:cs="Times New Roman"/>
          <w:sz w:val="24"/>
          <w:szCs w:val="24"/>
        </w:rPr>
        <w:t xml:space="preserve">nticipatory Repudiation” to </w:t>
      </w:r>
      <w:r w:rsidRPr="003B6478">
        <w:rPr>
          <w:rFonts w:ascii="Times New Roman" w:hAnsi="Times New Roman" w:cs="Times New Roman"/>
          <w:sz w:val="24"/>
          <w:szCs w:val="24"/>
        </w:rPr>
        <w:t xml:space="preserve">Plaintiff. </w:t>
      </w:r>
      <w:proofErr w:type="gramStart"/>
      <w:r w:rsidRPr="003B6478">
        <w:rPr>
          <w:rFonts w:ascii="Times New Roman" w:hAnsi="Times New Roman" w:cs="Times New Roman"/>
          <w:sz w:val="24"/>
          <w:szCs w:val="24"/>
        </w:rPr>
        <w:t>(</w:t>
      </w:r>
      <w:r w:rsidRPr="003B6478">
        <w:rPr>
          <w:rFonts w:ascii="Times New Roman" w:hAnsi="Times New Roman" w:cs="Times New Roman"/>
          <w:i/>
          <w:sz w:val="24"/>
          <w:szCs w:val="24"/>
        </w:rPr>
        <w:t xml:space="preserve">Id. </w:t>
      </w:r>
      <w:r w:rsidR="00575F98">
        <w:rPr>
          <w:rFonts w:ascii="Times New Roman" w:hAnsi="Times New Roman" w:cs="Times New Roman"/>
          <w:sz w:val="24"/>
          <w:szCs w:val="24"/>
        </w:rPr>
        <w:t>¶ 21</w:t>
      </w:r>
      <w:r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r w:rsidR="003A0B17">
        <w:rPr>
          <w:rFonts w:ascii="Times New Roman" w:hAnsi="Times New Roman" w:cs="Times New Roman"/>
          <w:sz w:val="24"/>
          <w:szCs w:val="24"/>
        </w:rPr>
        <w:t xml:space="preserve"> Lime returned to </w:t>
      </w:r>
      <w:r w:rsidRPr="003B6478">
        <w:rPr>
          <w:rFonts w:ascii="Times New Roman" w:hAnsi="Times New Roman" w:cs="Times New Roman"/>
          <w:sz w:val="24"/>
          <w:szCs w:val="24"/>
        </w:rPr>
        <w:t xml:space="preserve">Plaintiff’s office on April 6, 2010 and picked up her $6,000 check. </w:t>
      </w:r>
      <w:proofErr w:type="gramStart"/>
      <w:r w:rsidRPr="003B6478">
        <w:rPr>
          <w:rFonts w:ascii="Times New Roman" w:hAnsi="Times New Roman" w:cs="Times New Roman"/>
          <w:sz w:val="24"/>
          <w:szCs w:val="24"/>
        </w:rPr>
        <w:t>(</w:t>
      </w:r>
      <w:r w:rsidR="00727CEF">
        <w:rPr>
          <w:rFonts w:ascii="Times New Roman" w:hAnsi="Times New Roman" w:cs="Times New Roman"/>
          <w:i/>
          <w:sz w:val="24"/>
          <w:szCs w:val="24"/>
        </w:rPr>
        <w:t>Id.</w:t>
      </w:r>
      <w:r w:rsidR="00575F98">
        <w:rPr>
          <w:rFonts w:ascii="Times New Roman" w:hAnsi="Times New Roman" w:cs="Times New Roman"/>
          <w:sz w:val="24"/>
          <w:szCs w:val="24"/>
        </w:rPr>
        <w:t xml:space="preserve"> ¶ 24</w:t>
      </w:r>
      <w:r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r w:rsidRPr="003B6478">
        <w:rPr>
          <w:rFonts w:ascii="Times New Roman" w:hAnsi="Times New Roman" w:cs="Times New Roman"/>
          <w:sz w:val="24"/>
          <w:szCs w:val="24"/>
        </w:rPr>
        <w:t xml:space="preserve"> </w:t>
      </w:r>
      <w:r w:rsidR="00485D87" w:rsidRPr="003B6478">
        <w:rPr>
          <w:rFonts w:ascii="Times New Roman" w:hAnsi="Times New Roman" w:cs="Times New Roman"/>
          <w:sz w:val="24"/>
          <w:szCs w:val="24"/>
        </w:rPr>
        <w:t xml:space="preserve">Prior to that time, no documents had </w:t>
      </w:r>
      <w:r w:rsidRPr="003B6478">
        <w:rPr>
          <w:rFonts w:ascii="Times New Roman" w:hAnsi="Times New Roman" w:cs="Times New Roman"/>
          <w:sz w:val="24"/>
          <w:szCs w:val="24"/>
        </w:rPr>
        <w:t xml:space="preserve">been signed by either party. </w:t>
      </w:r>
      <w:r w:rsidR="00485D87" w:rsidRPr="003B6478">
        <w:rPr>
          <w:rFonts w:ascii="Times New Roman" w:hAnsi="Times New Roman" w:cs="Times New Roman"/>
          <w:sz w:val="24"/>
          <w:szCs w:val="24"/>
        </w:rPr>
        <w:t xml:space="preserve">When Lime picked up her check, </w:t>
      </w:r>
      <w:r w:rsidR="00617F0E">
        <w:rPr>
          <w:rFonts w:ascii="Times New Roman" w:hAnsi="Times New Roman" w:cs="Times New Roman"/>
          <w:sz w:val="24"/>
          <w:szCs w:val="24"/>
        </w:rPr>
        <w:t xml:space="preserve">OGS </w:t>
      </w:r>
      <w:r w:rsidR="004D21EB">
        <w:rPr>
          <w:rFonts w:ascii="Times New Roman" w:hAnsi="Times New Roman" w:cs="Times New Roman"/>
          <w:sz w:val="24"/>
          <w:szCs w:val="24"/>
        </w:rPr>
        <w:t>requested Lime’s signature on a contract and Lime complied</w:t>
      </w:r>
      <w:r w:rsidR="00485D87" w:rsidRPr="003B6478">
        <w:rPr>
          <w:rFonts w:ascii="Times New Roman" w:hAnsi="Times New Roman" w:cs="Times New Roman"/>
          <w:sz w:val="24"/>
          <w:szCs w:val="24"/>
        </w:rPr>
        <w:t>.</w:t>
      </w:r>
      <w:r w:rsidR="00C000EC">
        <w:rPr>
          <w:rFonts w:ascii="Times New Roman" w:hAnsi="Times New Roman" w:cs="Times New Roman"/>
          <w:sz w:val="24"/>
          <w:szCs w:val="24"/>
        </w:rPr>
        <w:t xml:space="preserve"> (</w:t>
      </w:r>
      <w:r w:rsidR="00C000EC">
        <w:rPr>
          <w:rFonts w:ascii="Times New Roman" w:hAnsi="Times New Roman" w:cs="Times New Roman"/>
          <w:i/>
          <w:sz w:val="24"/>
          <w:szCs w:val="24"/>
        </w:rPr>
        <w:t>Id.</w:t>
      </w:r>
      <w:r w:rsidR="00C000EC">
        <w:rPr>
          <w:rFonts w:ascii="Times New Roman" w:hAnsi="Times New Roman" w:cs="Times New Roman"/>
          <w:sz w:val="24"/>
          <w:szCs w:val="24"/>
        </w:rPr>
        <w:t>)</w:t>
      </w:r>
      <w:r w:rsidR="003A0B17">
        <w:rPr>
          <w:rFonts w:ascii="Times New Roman" w:hAnsi="Times New Roman" w:cs="Times New Roman"/>
          <w:sz w:val="24"/>
          <w:szCs w:val="24"/>
        </w:rPr>
        <w:t>.</w:t>
      </w:r>
      <w:r w:rsidR="00485D87" w:rsidRPr="003B6478">
        <w:rPr>
          <w:rFonts w:ascii="Times New Roman" w:hAnsi="Times New Roman" w:cs="Times New Roman"/>
          <w:sz w:val="24"/>
          <w:szCs w:val="24"/>
        </w:rPr>
        <w:t xml:space="preserve"> </w:t>
      </w:r>
      <w:r w:rsidR="00625C22" w:rsidRPr="003B6478">
        <w:rPr>
          <w:rFonts w:ascii="Times New Roman" w:hAnsi="Times New Roman" w:cs="Times New Roman"/>
          <w:sz w:val="24"/>
          <w:szCs w:val="24"/>
        </w:rPr>
        <w:t xml:space="preserve">There was no further relevant communication until </w:t>
      </w:r>
      <w:r w:rsidRPr="003B6478">
        <w:rPr>
          <w:rFonts w:ascii="Times New Roman" w:hAnsi="Times New Roman" w:cs="Times New Roman"/>
          <w:sz w:val="24"/>
          <w:szCs w:val="24"/>
        </w:rPr>
        <w:t>Lime c</w:t>
      </w:r>
      <w:r w:rsidR="00625C22" w:rsidRPr="003B6478">
        <w:rPr>
          <w:rFonts w:ascii="Times New Roman" w:hAnsi="Times New Roman" w:cs="Times New Roman"/>
          <w:sz w:val="24"/>
          <w:szCs w:val="24"/>
        </w:rPr>
        <w:t xml:space="preserve">ontacted Nelson on June 1, 2010. Lime asked Nelson </w:t>
      </w:r>
      <w:r w:rsidRPr="003B6478">
        <w:rPr>
          <w:rFonts w:ascii="Times New Roman" w:hAnsi="Times New Roman" w:cs="Times New Roman"/>
          <w:sz w:val="24"/>
          <w:szCs w:val="24"/>
        </w:rPr>
        <w:t xml:space="preserve">why her screenplay had not been performed and was told that </w:t>
      </w:r>
      <w:r w:rsidR="003A0B17">
        <w:rPr>
          <w:rFonts w:ascii="Times New Roman" w:hAnsi="Times New Roman" w:cs="Times New Roman"/>
          <w:sz w:val="24"/>
          <w:szCs w:val="24"/>
        </w:rPr>
        <w:t>OGS</w:t>
      </w:r>
      <w:r w:rsidRPr="003B6478">
        <w:rPr>
          <w:rFonts w:ascii="Times New Roman" w:hAnsi="Times New Roman" w:cs="Times New Roman"/>
          <w:sz w:val="24"/>
          <w:szCs w:val="24"/>
        </w:rPr>
        <w:t xml:space="preserve"> was not pleased with the</w:t>
      </w:r>
      <w:r w:rsidR="00C000EC">
        <w:rPr>
          <w:rFonts w:ascii="Times New Roman" w:hAnsi="Times New Roman" w:cs="Times New Roman"/>
          <w:sz w:val="24"/>
          <w:szCs w:val="24"/>
        </w:rPr>
        <w:t xml:space="preserve"> quality of the</w:t>
      </w:r>
      <w:r w:rsidRPr="003B6478">
        <w:rPr>
          <w:rFonts w:ascii="Times New Roman" w:hAnsi="Times New Roman" w:cs="Times New Roman"/>
          <w:sz w:val="24"/>
          <w:szCs w:val="24"/>
        </w:rPr>
        <w:t xml:space="preserve"> </w:t>
      </w:r>
      <w:r w:rsidR="00800A51">
        <w:rPr>
          <w:rFonts w:ascii="Times New Roman" w:hAnsi="Times New Roman" w:cs="Times New Roman"/>
          <w:sz w:val="24"/>
          <w:szCs w:val="24"/>
        </w:rPr>
        <w:t>screenplay, it did not fit the theme of the show and</w:t>
      </w:r>
      <w:r w:rsidR="00625C22" w:rsidRPr="003B6478">
        <w:rPr>
          <w:rFonts w:ascii="Times New Roman" w:hAnsi="Times New Roman" w:cs="Times New Roman"/>
          <w:sz w:val="24"/>
          <w:szCs w:val="24"/>
        </w:rPr>
        <w:t xml:space="preserve"> the episode was too expensive to film</w:t>
      </w:r>
      <w:r w:rsidRPr="003B6478">
        <w:rPr>
          <w:rFonts w:ascii="Times New Roman" w:hAnsi="Times New Roman" w:cs="Times New Roman"/>
          <w:sz w:val="24"/>
          <w:szCs w:val="24"/>
        </w:rPr>
        <w:t xml:space="preserve">. </w:t>
      </w:r>
      <w:proofErr w:type="gramStart"/>
      <w:r w:rsidRPr="003B6478">
        <w:rPr>
          <w:rFonts w:ascii="Times New Roman" w:hAnsi="Times New Roman" w:cs="Times New Roman"/>
          <w:sz w:val="24"/>
          <w:szCs w:val="24"/>
        </w:rPr>
        <w:t>(</w:t>
      </w:r>
      <w:r w:rsidRPr="003B6478">
        <w:rPr>
          <w:rFonts w:ascii="Times New Roman" w:hAnsi="Times New Roman" w:cs="Times New Roman"/>
          <w:i/>
          <w:sz w:val="24"/>
          <w:szCs w:val="24"/>
        </w:rPr>
        <w:t>Id.</w:t>
      </w:r>
      <w:r w:rsidR="00485D87" w:rsidRPr="003B6478">
        <w:rPr>
          <w:rFonts w:ascii="Times New Roman" w:hAnsi="Times New Roman" w:cs="Times New Roman"/>
          <w:sz w:val="24"/>
          <w:szCs w:val="24"/>
        </w:rPr>
        <w:t xml:space="preserve"> </w:t>
      </w:r>
      <w:r w:rsidR="00575F98">
        <w:rPr>
          <w:rFonts w:ascii="Times New Roman" w:hAnsi="Times New Roman" w:cs="Times New Roman"/>
          <w:sz w:val="24"/>
          <w:szCs w:val="24"/>
        </w:rPr>
        <w:t>¶ 26</w:t>
      </w:r>
      <w:r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p>
    <w:p w14:paraId="29E4F94A" w14:textId="77777777" w:rsidR="00492F81" w:rsidRPr="003B6478" w:rsidRDefault="00492F81" w:rsidP="00077EA3">
      <w:pPr>
        <w:tabs>
          <w:tab w:val="left" w:pos="720"/>
        </w:tabs>
        <w:spacing w:after="0" w:line="480" w:lineRule="auto"/>
        <w:ind w:firstLine="720"/>
        <w:rPr>
          <w:rFonts w:ascii="Times New Roman" w:hAnsi="Times New Roman" w:cs="Times New Roman"/>
          <w:sz w:val="24"/>
          <w:szCs w:val="24"/>
        </w:rPr>
      </w:pPr>
      <w:r w:rsidRPr="003B6478">
        <w:rPr>
          <w:rFonts w:ascii="Times New Roman" w:hAnsi="Times New Roman" w:cs="Times New Roman"/>
          <w:sz w:val="24"/>
          <w:szCs w:val="24"/>
        </w:rPr>
        <w:t xml:space="preserve">In September 2010, </w:t>
      </w:r>
      <w:r w:rsidR="0065224F">
        <w:rPr>
          <w:rFonts w:ascii="Times New Roman" w:hAnsi="Times New Roman" w:cs="Times New Roman"/>
          <w:sz w:val="24"/>
          <w:szCs w:val="24"/>
        </w:rPr>
        <w:t xml:space="preserve">Lime and </w:t>
      </w:r>
      <w:proofErr w:type="spellStart"/>
      <w:r w:rsidR="0065224F">
        <w:rPr>
          <w:rFonts w:ascii="Times New Roman" w:hAnsi="Times New Roman" w:cs="Times New Roman"/>
          <w:sz w:val="24"/>
          <w:szCs w:val="24"/>
        </w:rPr>
        <w:t>TinyTV</w:t>
      </w:r>
      <w:proofErr w:type="spellEnd"/>
      <w:r w:rsidRPr="003B6478">
        <w:rPr>
          <w:rFonts w:ascii="Times New Roman" w:hAnsi="Times New Roman" w:cs="Times New Roman"/>
          <w:sz w:val="24"/>
          <w:szCs w:val="24"/>
        </w:rPr>
        <w:t xml:space="preserve"> broadcast</w:t>
      </w:r>
      <w:r w:rsidR="004D21EB">
        <w:rPr>
          <w:rFonts w:ascii="Times New Roman" w:hAnsi="Times New Roman" w:cs="Times New Roman"/>
          <w:sz w:val="24"/>
          <w:szCs w:val="24"/>
        </w:rPr>
        <w:t>ed a pilot episode of</w:t>
      </w:r>
      <w:r w:rsidRPr="003B6478">
        <w:rPr>
          <w:rFonts w:ascii="Times New Roman" w:hAnsi="Times New Roman" w:cs="Times New Roman"/>
          <w:sz w:val="24"/>
          <w:szCs w:val="24"/>
        </w:rPr>
        <w:t xml:space="preserve"> a new television series, </w:t>
      </w:r>
      <w:r w:rsidRPr="003B6478">
        <w:rPr>
          <w:rFonts w:ascii="Times New Roman" w:hAnsi="Times New Roman" w:cs="Times New Roman"/>
          <w:i/>
          <w:sz w:val="24"/>
          <w:szCs w:val="24"/>
        </w:rPr>
        <w:t>The Tin Can</w:t>
      </w:r>
      <w:r w:rsidRPr="003B6478">
        <w:rPr>
          <w:rFonts w:ascii="Times New Roman" w:hAnsi="Times New Roman" w:cs="Times New Roman"/>
          <w:sz w:val="24"/>
          <w:szCs w:val="24"/>
        </w:rPr>
        <w:t>. (</w:t>
      </w:r>
      <w:r w:rsidR="00727CEF">
        <w:rPr>
          <w:rFonts w:ascii="Times New Roman" w:hAnsi="Times New Roman" w:cs="Times New Roman"/>
          <w:i/>
          <w:sz w:val="24"/>
          <w:szCs w:val="24"/>
        </w:rPr>
        <w:t>Id.</w:t>
      </w:r>
      <w:r w:rsidRPr="003B6478">
        <w:rPr>
          <w:rFonts w:ascii="Times New Roman" w:hAnsi="Times New Roman" w:cs="Times New Roman"/>
          <w:sz w:val="24"/>
          <w:szCs w:val="24"/>
        </w:rPr>
        <w:t xml:space="preserve"> ¶</w:t>
      </w:r>
      <w:r w:rsidR="00575F98">
        <w:rPr>
          <w:rFonts w:ascii="Times New Roman" w:hAnsi="Times New Roman" w:cs="Times New Roman"/>
          <w:sz w:val="24"/>
          <w:szCs w:val="24"/>
        </w:rPr>
        <w:t xml:space="preserve"> 28</w:t>
      </w:r>
      <w:r w:rsidRPr="003B6478">
        <w:rPr>
          <w:rFonts w:ascii="Times New Roman" w:hAnsi="Times New Roman" w:cs="Times New Roman"/>
          <w:sz w:val="24"/>
          <w:szCs w:val="24"/>
        </w:rPr>
        <w:t>)</w:t>
      </w:r>
      <w:r w:rsidR="00575F98">
        <w:rPr>
          <w:rFonts w:ascii="Times New Roman" w:hAnsi="Times New Roman" w:cs="Times New Roman"/>
          <w:sz w:val="24"/>
          <w:szCs w:val="24"/>
        </w:rPr>
        <w:t>.</w:t>
      </w:r>
      <w:r w:rsidRPr="003B6478">
        <w:rPr>
          <w:rFonts w:ascii="Times New Roman" w:hAnsi="Times New Roman" w:cs="Times New Roman"/>
          <w:sz w:val="24"/>
          <w:szCs w:val="24"/>
        </w:rPr>
        <w:t xml:space="preserve"> Shortly thereafter, </w:t>
      </w:r>
      <w:r w:rsidR="0065224F">
        <w:rPr>
          <w:rFonts w:ascii="Times New Roman" w:hAnsi="Times New Roman" w:cs="Times New Roman"/>
          <w:sz w:val="24"/>
          <w:szCs w:val="24"/>
        </w:rPr>
        <w:t>OGS</w:t>
      </w:r>
      <w:r w:rsidRPr="003B6478">
        <w:rPr>
          <w:rFonts w:ascii="Times New Roman" w:hAnsi="Times New Roman" w:cs="Times New Roman"/>
          <w:sz w:val="24"/>
          <w:szCs w:val="24"/>
        </w:rPr>
        <w:t xml:space="preserve">, alleging </w:t>
      </w:r>
      <w:r w:rsidR="00625C22" w:rsidRPr="003B6478">
        <w:rPr>
          <w:rFonts w:ascii="Times New Roman" w:hAnsi="Times New Roman" w:cs="Times New Roman"/>
          <w:sz w:val="24"/>
          <w:szCs w:val="24"/>
        </w:rPr>
        <w:t>authorship</w:t>
      </w:r>
      <w:r w:rsidRPr="003B6478">
        <w:rPr>
          <w:rFonts w:ascii="Times New Roman" w:hAnsi="Times New Roman" w:cs="Times New Roman"/>
          <w:sz w:val="24"/>
          <w:szCs w:val="24"/>
        </w:rPr>
        <w:t xml:space="preserve"> of “Anticipatory Repudiation,” </w:t>
      </w:r>
      <w:r w:rsidR="00303DF1">
        <w:rPr>
          <w:rFonts w:ascii="Times New Roman" w:hAnsi="Times New Roman" w:cs="Times New Roman"/>
          <w:sz w:val="24"/>
          <w:szCs w:val="24"/>
        </w:rPr>
        <w:t xml:space="preserve">accused </w:t>
      </w:r>
      <w:r w:rsidR="0065224F">
        <w:rPr>
          <w:rFonts w:ascii="Times New Roman" w:hAnsi="Times New Roman" w:cs="Times New Roman"/>
          <w:sz w:val="24"/>
          <w:szCs w:val="24"/>
        </w:rPr>
        <w:t>them</w:t>
      </w:r>
      <w:r w:rsidR="00303DF1">
        <w:rPr>
          <w:rFonts w:ascii="Times New Roman" w:hAnsi="Times New Roman" w:cs="Times New Roman"/>
          <w:sz w:val="24"/>
          <w:szCs w:val="24"/>
        </w:rPr>
        <w:t xml:space="preserve"> </w:t>
      </w:r>
      <w:r w:rsidRPr="003B6478">
        <w:rPr>
          <w:rFonts w:ascii="Times New Roman" w:hAnsi="Times New Roman" w:cs="Times New Roman"/>
          <w:sz w:val="24"/>
          <w:szCs w:val="24"/>
        </w:rPr>
        <w:t>of copyright infringement under 17 U.S.C. § 101</w:t>
      </w:r>
      <w:r w:rsidR="00552E27">
        <w:rPr>
          <w:rFonts w:ascii="Times New Roman" w:hAnsi="Times New Roman" w:cs="Times New Roman"/>
          <w:sz w:val="24"/>
          <w:szCs w:val="24"/>
        </w:rPr>
        <w:t xml:space="preserve"> (200</w:t>
      </w:r>
      <w:r w:rsidR="00760AE8" w:rsidRPr="003B6478">
        <w:rPr>
          <w:rFonts w:ascii="Times New Roman" w:hAnsi="Times New Roman" w:cs="Times New Roman"/>
          <w:sz w:val="24"/>
          <w:szCs w:val="24"/>
        </w:rPr>
        <w:t>6)</w:t>
      </w:r>
      <w:r w:rsidRPr="003B6478">
        <w:rPr>
          <w:rFonts w:ascii="Times New Roman" w:hAnsi="Times New Roman" w:cs="Times New Roman"/>
          <w:sz w:val="24"/>
          <w:szCs w:val="24"/>
        </w:rPr>
        <w:t xml:space="preserve">. </w:t>
      </w:r>
      <w:proofErr w:type="gramStart"/>
      <w:r w:rsidRPr="003B6478">
        <w:rPr>
          <w:rFonts w:ascii="Times New Roman" w:hAnsi="Times New Roman" w:cs="Times New Roman"/>
          <w:sz w:val="24"/>
          <w:szCs w:val="24"/>
        </w:rPr>
        <w:t>(</w:t>
      </w:r>
      <w:r w:rsidRPr="003B6478">
        <w:rPr>
          <w:rFonts w:ascii="Times New Roman" w:hAnsi="Times New Roman" w:cs="Times New Roman"/>
          <w:i/>
          <w:sz w:val="24"/>
          <w:szCs w:val="24"/>
        </w:rPr>
        <w:t xml:space="preserve">Id. </w:t>
      </w:r>
      <w:r w:rsidR="00575F98">
        <w:rPr>
          <w:rFonts w:ascii="Times New Roman" w:hAnsi="Times New Roman" w:cs="Times New Roman"/>
          <w:sz w:val="24"/>
          <w:szCs w:val="24"/>
        </w:rPr>
        <w:t>¶</w:t>
      </w:r>
      <w:r w:rsidR="00727CEF">
        <w:rPr>
          <w:rFonts w:ascii="Times New Roman" w:hAnsi="Times New Roman" w:cs="Times New Roman"/>
          <w:sz w:val="24"/>
          <w:szCs w:val="24"/>
        </w:rPr>
        <w:t>¶</w:t>
      </w:r>
      <w:r w:rsidR="00575F98">
        <w:rPr>
          <w:rFonts w:ascii="Times New Roman" w:hAnsi="Times New Roman" w:cs="Times New Roman"/>
          <w:sz w:val="24"/>
          <w:szCs w:val="24"/>
        </w:rPr>
        <w:t xml:space="preserve"> 22, 33</w:t>
      </w:r>
      <w:r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r w:rsidRPr="003B6478">
        <w:rPr>
          <w:rFonts w:ascii="Times New Roman" w:hAnsi="Times New Roman" w:cs="Times New Roman"/>
          <w:sz w:val="24"/>
          <w:szCs w:val="24"/>
        </w:rPr>
        <w:t xml:space="preserve"> </w:t>
      </w:r>
      <w:r w:rsidR="0065224F">
        <w:rPr>
          <w:rFonts w:ascii="Times New Roman" w:hAnsi="Times New Roman" w:cs="Times New Roman"/>
          <w:sz w:val="24"/>
          <w:szCs w:val="24"/>
        </w:rPr>
        <w:t>OGS</w:t>
      </w:r>
      <w:r w:rsidR="00303DF1">
        <w:rPr>
          <w:rFonts w:ascii="Times New Roman" w:hAnsi="Times New Roman" w:cs="Times New Roman"/>
          <w:sz w:val="24"/>
          <w:szCs w:val="24"/>
        </w:rPr>
        <w:t xml:space="preserve"> </w:t>
      </w:r>
      <w:r w:rsidRPr="003B6478">
        <w:rPr>
          <w:rFonts w:ascii="Times New Roman" w:hAnsi="Times New Roman" w:cs="Times New Roman"/>
          <w:sz w:val="24"/>
          <w:szCs w:val="24"/>
        </w:rPr>
        <w:t>claim</w:t>
      </w:r>
      <w:r w:rsidR="00625C22" w:rsidRPr="003B6478">
        <w:rPr>
          <w:rFonts w:ascii="Times New Roman" w:hAnsi="Times New Roman" w:cs="Times New Roman"/>
          <w:sz w:val="24"/>
          <w:szCs w:val="24"/>
        </w:rPr>
        <w:t>s</w:t>
      </w:r>
      <w:r w:rsidRPr="003B6478">
        <w:rPr>
          <w:rFonts w:ascii="Times New Roman" w:hAnsi="Times New Roman" w:cs="Times New Roman"/>
          <w:sz w:val="24"/>
          <w:szCs w:val="24"/>
        </w:rPr>
        <w:t xml:space="preserve"> that </w:t>
      </w:r>
      <w:r w:rsidR="0065224F">
        <w:rPr>
          <w:rFonts w:ascii="Times New Roman" w:hAnsi="Times New Roman" w:cs="Times New Roman"/>
          <w:sz w:val="24"/>
          <w:szCs w:val="24"/>
        </w:rPr>
        <w:t xml:space="preserve">broadcasting </w:t>
      </w:r>
      <w:r w:rsidR="00727CEF" w:rsidRPr="003B6478">
        <w:rPr>
          <w:rFonts w:ascii="Times New Roman" w:hAnsi="Times New Roman" w:cs="Times New Roman"/>
          <w:sz w:val="24"/>
          <w:szCs w:val="24"/>
        </w:rPr>
        <w:t xml:space="preserve">the pilot episode </w:t>
      </w:r>
      <w:r w:rsidR="00727CEF">
        <w:rPr>
          <w:rFonts w:ascii="Times New Roman" w:hAnsi="Times New Roman" w:cs="Times New Roman"/>
          <w:sz w:val="24"/>
          <w:szCs w:val="24"/>
        </w:rPr>
        <w:t xml:space="preserve">of </w:t>
      </w:r>
      <w:r w:rsidR="00727CEF">
        <w:rPr>
          <w:rFonts w:ascii="Times New Roman" w:hAnsi="Times New Roman" w:cs="Times New Roman"/>
          <w:i/>
          <w:sz w:val="24"/>
          <w:szCs w:val="24"/>
        </w:rPr>
        <w:t xml:space="preserve">The Tin Can </w:t>
      </w:r>
      <w:r w:rsidR="00727CEF" w:rsidRPr="003B6478">
        <w:rPr>
          <w:rFonts w:ascii="Times New Roman" w:hAnsi="Times New Roman" w:cs="Times New Roman"/>
          <w:sz w:val="24"/>
          <w:szCs w:val="24"/>
        </w:rPr>
        <w:t xml:space="preserve">violated copyright law </w:t>
      </w:r>
      <w:r w:rsidRPr="003B6478">
        <w:rPr>
          <w:rFonts w:ascii="Times New Roman" w:hAnsi="Times New Roman" w:cs="Times New Roman"/>
          <w:sz w:val="24"/>
          <w:szCs w:val="24"/>
        </w:rPr>
        <w:t>due to a</w:t>
      </w:r>
      <w:r w:rsidR="00303DF1">
        <w:rPr>
          <w:rFonts w:ascii="Times New Roman" w:hAnsi="Times New Roman" w:cs="Times New Roman"/>
          <w:sz w:val="24"/>
          <w:szCs w:val="24"/>
        </w:rPr>
        <w:t xml:space="preserve">pparent similarities between the </w:t>
      </w:r>
      <w:r w:rsidRPr="003B6478">
        <w:rPr>
          <w:rFonts w:ascii="Times New Roman" w:hAnsi="Times New Roman" w:cs="Times New Roman"/>
          <w:sz w:val="24"/>
          <w:szCs w:val="24"/>
        </w:rPr>
        <w:t xml:space="preserve">pilot episode </w:t>
      </w:r>
      <w:r w:rsidR="00303DF1">
        <w:rPr>
          <w:rFonts w:ascii="Times New Roman" w:hAnsi="Times New Roman" w:cs="Times New Roman"/>
          <w:sz w:val="24"/>
          <w:szCs w:val="24"/>
        </w:rPr>
        <w:t xml:space="preserve">and the screenplay </w:t>
      </w:r>
      <w:r w:rsidR="004D21EB">
        <w:rPr>
          <w:rFonts w:ascii="Times New Roman" w:hAnsi="Times New Roman" w:cs="Times New Roman"/>
          <w:sz w:val="24"/>
          <w:szCs w:val="24"/>
        </w:rPr>
        <w:t>“Anticipatory Repudiation</w:t>
      </w:r>
      <w:r w:rsidRPr="003B6478">
        <w:rPr>
          <w:rFonts w:ascii="Times New Roman" w:hAnsi="Times New Roman" w:cs="Times New Roman"/>
          <w:sz w:val="24"/>
          <w:szCs w:val="24"/>
        </w:rPr>
        <w:t>.</w:t>
      </w:r>
      <w:r w:rsidR="00727CEF">
        <w:rPr>
          <w:rFonts w:ascii="Times New Roman" w:hAnsi="Times New Roman" w:cs="Times New Roman"/>
          <w:sz w:val="24"/>
          <w:szCs w:val="24"/>
        </w:rPr>
        <w:t>”</w:t>
      </w:r>
      <w:r w:rsidRPr="003B6478">
        <w:rPr>
          <w:rFonts w:ascii="Times New Roman" w:hAnsi="Times New Roman" w:cs="Times New Roman"/>
          <w:sz w:val="24"/>
          <w:szCs w:val="24"/>
        </w:rPr>
        <w:t xml:space="preserve"> </w:t>
      </w:r>
      <w:proofErr w:type="gramStart"/>
      <w:r w:rsidRPr="003B6478">
        <w:rPr>
          <w:rFonts w:ascii="Times New Roman" w:hAnsi="Times New Roman" w:cs="Times New Roman"/>
          <w:sz w:val="24"/>
          <w:szCs w:val="24"/>
        </w:rPr>
        <w:t>(</w:t>
      </w:r>
      <w:r w:rsidRPr="003B6478">
        <w:rPr>
          <w:rFonts w:ascii="Times New Roman" w:hAnsi="Times New Roman" w:cs="Times New Roman"/>
          <w:i/>
          <w:sz w:val="24"/>
          <w:szCs w:val="24"/>
        </w:rPr>
        <w:t xml:space="preserve">Id. </w:t>
      </w:r>
      <w:r w:rsidR="00727CEF">
        <w:rPr>
          <w:rFonts w:ascii="Times New Roman" w:hAnsi="Times New Roman" w:cs="Times New Roman"/>
          <w:sz w:val="24"/>
          <w:szCs w:val="24"/>
        </w:rPr>
        <w:t>¶</w:t>
      </w:r>
      <w:r w:rsidR="00575F98">
        <w:rPr>
          <w:rFonts w:ascii="Times New Roman" w:hAnsi="Times New Roman" w:cs="Times New Roman"/>
          <w:sz w:val="24"/>
          <w:szCs w:val="24"/>
        </w:rPr>
        <w:t>¶ 31, 33</w:t>
      </w:r>
      <w:r w:rsidRPr="003B6478">
        <w:rPr>
          <w:rFonts w:ascii="Times New Roman" w:hAnsi="Times New Roman" w:cs="Times New Roman"/>
          <w:sz w:val="24"/>
          <w:szCs w:val="24"/>
        </w:rPr>
        <w:t>)</w:t>
      </w:r>
      <w:r w:rsidR="00575F98">
        <w:rPr>
          <w:rFonts w:ascii="Times New Roman" w:hAnsi="Times New Roman" w:cs="Times New Roman"/>
          <w:sz w:val="24"/>
          <w:szCs w:val="24"/>
        </w:rPr>
        <w:t>.</w:t>
      </w:r>
      <w:proofErr w:type="gramEnd"/>
    </w:p>
    <w:p w14:paraId="503C6379" w14:textId="77777777" w:rsidR="00492F81" w:rsidRPr="003B6478" w:rsidRDefault="00492F81" w:rsidP="00077EA3">
      <w:pPr>
        <w:tabs>
          <w:tab w:val="left" w:pos="720"/>
        </w:tabs>
        <w:spacing w:after="0" w:line="480" w:lineRule="auto"/>
        <w:jc w:val="center"/>
        <w:rPr>
          <w:rFonts w:ascii="Times New Roman" w:hAnsi="Times New Roman" w:cs="Times New Roman"/>
          <w:b/>
          <w:sz w:val="24"/>
          <w:szCs w:val="24"/>
          <w:u w:val="single"/>
        </w:rPr>
      </w:pPr>
      <w:r w:rsidRPr="003B6478">
        <w:rPr>
          <w:rFonts w:ascii="Times New Roman" w:hAnsi="Times New Roman" w:cs="Times New Roman"/>
          <w:b/>
          <w:sz w:val="24"/>
          <w:szCs w:val="24"/>
          <w:u w:val="single"/>
        </w:rPr>
        <w:t>STANDARD OF REVIEW</w:t>
      </w:r>
    </w:p>
    <w:p w14:paraId="37C0FFC2" w14:textId="77777777" w:rsidR="00503E8E" w:rsidRPr="003B6478" w:rsidRDefault="00492F81" w:rsidP="00077EA3">
      <w:pPr>
        <w:tabs>
          <w:tab w:val="left" w:pos="720"/>
        </w:tabs>
        <w:spacing w:after="0" w:line="480" w:lineRule="auto"/>
        <w:rPr>
          <w:rFonts w:ascii="Times New Roman" w:hAnsi="Times New Roman" w:cs="Times New Roman"/>
          <w:sz w:val="24"/>
          <w:szCs w:val="24"/>
        </w:rPr>
      </w:pPr>
      <w:r w:rsidRPr="003B6478">
        <w:rPr>
          <w:rFonts w:ascii="Times New Roman" w:hAnsi="Times New Roman" w:cs="Times New Roman"/>
          <w:sz w:val="24"/>
          <w:szCs w:val="24"/>
        </w:rPr>
        <w:tab/>
        <w:t>The allegations</w:t>
      </w:r>
      <w:r w:rsidR="00361054" w:rsidRPr="003B6478">
        <w:rPr>
          <w:rFonts w:ascii="Times New Roman" w:hAnsi="Times New Roman" w:cs="Times New Roman"/>
          <w:sz w:val="24"/>
          <w:szCs w:val="24"/>
        </w:rPr>
        <w:t xml:space="preserve"> in the complaint are accepted as true</w:t>
      </w:r>
      <w:r w:rsidRPr="003B6478">
        <w:rPr>
          <w:rFonts w:ascii="Times New Roman" w:hAnsi="Times New Roman" w:cs="Times New Roman"/>
          <w:sz w:val="24"/>
          <w:szCs w:val="24"/>
        </w:rPr>
        <w:t xml:space="preserve"> in </w:t>
      </w:r>
      <w:r w:rsidR="004D21EB">
        <w:rPr>
          <w:rFonts w:ascii="Times New Roman" w:hAnsi="Times New Roman" w:cs="Times New Roman"/>
          <w:sz w:val="24"/>
          <w:szCs w:val="24"/>
        </w:rPr>
        <w:t>analysis</w:t>
      </w:r>
      <w:r w:rsidRPr="003B6478">
        <w:rPr>
          <w:rFonts w:ascii="Times New Roman" w:hAnsi="Times New Roman" w:cs="Times New Roman"/>
          <w:sz w:val="24"/>
          <w:szCs w:val="24"/>
        </w:rPr>
        <w:t xml:space="preserve"> for a Motion to Dismiss. </w:t>
      </w:r>
      <w:r w:rsidR="00886E9E" w:rsidRPr="00552E27">
        <w:rPr>
          <w:rFonts w:ascii="Times New Roman" w:hAnsi="Times New Roman" w:cs="Times New Roman"/>
          <w:i/>
          <w:sz w:val="24"/>
          <w:szCs w:val="24"/>
        </w:rPr>
        <w:t>See Ashcroft v. Iqbal</w:t>
      </w:r>
      <w:r w:rsidR="00886E9E" w:rsidRPr="00552E27">
        <w:rPr>
          <w:rFonts w:ascii="Times New Roman" w:hAnsi="Times New Roman" w:cs="Times New Roman"/>
          <w:sz w:val="24"/>
          <w:szCs w:val="24"/>
        </w:rPr>
        <w:t xml:space="preserve">, 129 </w:t>
      </w:r>
      <w:proofErr w:type="spellStart"/>
      <w:r w:rsidR="00886E9E" w:rsidRPr="00552E27">
        <w:rPr>
          <w:rFonts w:ascii="Times New Roman" w:hAnsi="Times New Roman" w:cs="Times New Roman"/>
          <w:sz w:val="24"/>
          <w:szCs w:val="24"/>
        </w:rPr>
        <w:t>S.Ct</w:t>
      </w:r>
      <w:proofErr w:type="spellEnd"/>
      <w:r w:rsidR="00886E9E" w:rsidRPr="00552E27">
        <w:rPr>
          <w:rFonts w:ascii="Times New Roman" w:hAnsi="Times New Roman" w:cs="Times New Roman"/>
          <w:sz w:val="24"/>
          <w:szCs w:val="24"/>
        </w:rPr>
        <w:t>. 1937, 1949</w:t>
      </w:r>
      <w:r w:rsidR="00886E9E">
        <w:rPr>
          <w:rFonts w:ascii="Times New Roman" w:hAnsi="Times New Roman" w:cs="Times New Roman"/>
          <w:sz w:val="24"/>
          <w:szCs w:val="24"/>
        </w:rPr>
        <w:t xml:space="preserve"> (2009).</w:t>
      </w:r>
      <w:r w:rsidR="00AB2E59">
        <w:t xml:space="preserve"> </w:t>
      </w:r>
      <w:r w:rsidRPr="003B6478">
        <w:rPr>
          <w:rFonts w:ascii="Times New Roman" w:hAnsi="Times New Roman" w:cs="Times New Roman"/>
          <w:sz w:val="24"/>
          <w:szCs w:val="24"/>
        </w:rPr>
        <w:t xml:space="preserve">The legal allegations must be supported by </w:t>
      </w:r>
      <w:r w:rsidRPr="003B6478">
        <w:rPr>
          <w:rFonts w:ascii="Times New Roman" w:hAnsi="Times New Roman" w:cs="Times New Roman"/>
          <w:sz w:val="24"/>
          <w:szCs w:val="24"/>
        </w:rPr>
        <w:lastRenderedPageBreak/>
        <w:t xml:space="preserve">fact and not simply by conclusory statements. </w:t>
      </w:r>
      <w:r w:rsidR="00303DF1">
        <w:rPr>
          <w:rFonts w:ascii="Times New Roman" w:hAnsi="Times New Roman" w:cs="Times New Roman"/>
          <w:i/>
          <w:sz w:val="24"/>
          <w:szCs w:val="24"/>
        </w:rPr>
        <w:t xml:space="preserve">Id. </w:t>
      </w:r>
      <w:r w:rsidRPr="003B6478">
        <w:rPr>
          <w:rFonts w:ascii="Times New Roman" w:hAnsi="Times New Roman" w:cs="Times New Roman"/>
          <w:sz w:val="24"/>
          <w:szCs w:val="24"/>
        </w:rPr>
        <w:t xml:space="preserve">In order to survive a Motion to Dismiss, the facts as pleaded must state a plausible claim for relief, meaning they must assert more than a possibility that the defendant is liable. </w:t>
      </w:r>
      <w:r w:rsidR="00303DF1">
        <w:rPr>
          <w:rFonts w:ascii="Times New Roman" w:hAnsi="Times New Roman" w:cs="Times New Roman"/>
          <w:i/>
          <w:sz w:val="24"/>
          <w:szCs w:val="24"/>
        </w:rPr>
        <w:t xml:space="preserve">Id. </w:t>
      </w:r>
      <w:r w:rsidRPr="003B6478">
        <w:rPr>
          <w:rFonts w:ascii="Times New Roman" w:hAnsi="Times New Roman" w:cs="Times New Roman"/>
          <w:sz w:val="24"/>
          <w:szCs w:val="24"/>
        </w:rPr>
        <w:t xml:space="preserve">The facts cannot be merely consistent with liability, but rather must allow the court to “draw the reasonable inference that the defendant is liable for the misconduct alleged.” </w:t>
      </w:r>
      <w:r w:rsidRPr="003B6478">
        <w:rPr>
          <w:rFonts w:ascii="Times New Roman" w:hAnsi="Times New Roman" w:cs="Times New Roman"/>
          <w:i/>
          <w:sz w:val="24"/>
          <w:szCs w:val="24"/>
        </w:rPr>
        <w:t>Id</w:t>
      </w:r>
      <w:r w:rsidRPr="003B6478">
        <w:rPr>
          <w:rFonts w:ascii="Times New Roman" w:hAnsi="Times New Roman" w:cs="Times New Roman"/>
          <w:sz w:val="24"/>
          <w:szCs w:val="24"/>
        </w:rPr>
        <w:t>.</w:t>
      </w:r>
    </w:p>
    <w:p w14:paraId="02209769" w14:textId="77777777" w:rsidR="00CE2FB8" w:rsidRDefault="00503E8E" w:rsidP="00077EA3">
      <w:pPr>
        <w:tabs>
          <w:tab w:val="left" w:pos="720"/>
        </w:tabs>
        <w:spacing w:after="0" w:line="480" w:lineRule="auto"/>
        <w:jc w:val="center"/>
        <w:rPr>
          <w:rFonts w:ascii="Times New Roman" w:hAnsi="Times New Roman" w:cs="Times New Roman"/>
          <w:b/>
          <w:sz w:val="24"/>
          <w:szCs w:val="24"/>
          <w:u w:val="single"/>
        </w:rPr>
      </w:pPr>
      <w:r w:rsidRPr="003B6478">
        <w:rPr>
          <w:rFonts w:ascii="Times New Roman" w:hAnsi="Times New Roman" w:cs="Times New Roman"/>
          <w:b/>
          <w:sz w:val="24"/>
          <w:szCs w:val="24"/>
          <w:u w:val="single"/>
        </w:rPr>
        <w:t>ARGUMENT</w:t>
      </w:r>
    </w:p>
    <w:p w14:paraId="375D5A22" w14:textId="77777777" w:rsidR="003F4402" w:rsidRDefault="003A0B17" w:rsidP="00077EA3">
      <w:pPr>
        <w:tabs>
          <w:tab w:val="left" w:pos="720"/>
        </w:tabs>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In order for </w:t>
      </w:r>
      <w:r w:rsidR="003F4402">
        <w:rPr>
          <w:rFonts w:ascii="Times New Roman" w:hAnsi="Times New Roman" w:cs="Times New Roman"/>
          <w:sz w:val="24"/>
          <w:szCs w:val="24"/>
        </w:rPr>
        <w:t>Plaintiff’s claims to be deemed a cause of action for which relief can be gr</w:t>
      </w:r>
      <w:r>
        <w:rPr>
          <w:rFonts w:ascii="Times New Roman" w:hAnsi="Times New Roman" w:cs="Times New Roman"/>
          <w:sz w:val="24"/>
          <w:szCs w:val="24"/>
        </w:rPr>
        <w:t xml:space="preserve">anted, </w:t>
      </w:r>
      <w:r w:rsidR="006A49A7">
        <w:rPr>
          <w:rFonts w:ascii="Times New Roman" w:hAnsi="Times New Roman" w:cs="Times New Roman"/>
          <w:sz w:val="24"/>
          <w:szCs w:val="24"/>
        </w:rPr>
        <w:t xml:space="preserve">Plaintiff must </w:t>
      </w:r>
      <w:r w:rsidR="003F4402">
        <w:rPr>
          <w:rFonts w:ascii="Times New Roman" w:hAnsi="Times New Roman" w:cs="Times New Roman"/>
          <w:sz w:val="24"/>
          <w:szCs w:val="24"/>
        </w:rPr>
        <w:t>establish that “Anticipatory Repudi</w:t>
      </w:r>
      <w:r w:rsidR="00303DF1">
        <w:rPr>
          <w:rFonts w:ascii="Times New Roman" w:hAnsi="Times New Roman" w:cs="Times New Roman"/>
          <w:sz w:val="24"/>
          <w:szCs w:val="24"/>
        </w:rPr>
        <w:t>ation” was a work made for hire</w:t>
      </w:r>
      <w:r w:rsidR="003F4402">
        <w:rPr>
          <w:rFonts w:ascii="Times New Roman" w:hAnsi="Times New Roman" w:cs="Times New Roman"/>
          <w:sz w:val="24"/>
          <w:szCs w:val="24"/>
        </w:rPr>
        <w:t>. Plaintiff must prove, contrary to the language of the statute, that a signed writing is not required before creation of a work in order for it to be considered made for hire.</w:t>
      </w:r>
    </w:p>
    <w:p w14:paraId="13578CAB" w14:textId="77777777" w:rsidR="003F4402" w:rsidRPr="003F4402" w:rsidRDefault="003F4402" w:rsidP="00077EA3">
      <w:pPr>
        <w:tabs>
          <w:tab w:val="left" w:pos="720"/>
        </w:tabs>
        <w:spacing w:after="0" w:line="480" w:lineRule="auto"/>
        <w:textAlignment w:val="center"/>
        <w:rPr>
          <w:rFonts w:ascii="Times New Roman" w:hAnsi="Times New Roman" w:cs="Times New Roman"/>
          <w:sz w:val="24"/>
          <w:szCs w:val="24"/>
        </w:rPr>
      </w:pPr>
      <w:r>
        <w:rPr>
          <w:rFonts w:ascii="Times New Roman" w:hAnsi="Times New Roman" w:cs="Times New Roman"/>
          <w:sz w:val="24"/>
          <w:szCs w:val="24"/>
        </w:rPr>
        <w:tab/>
      </w:r>
      <w:r w:rsidR="003A0B17">
        <w:rPr>
          <w:rFonts w:ascii="Times New Roman" w:hAnsi="Times New Roman" w:cs="Times New Roman"/>
          <w:sz w:val="24"/>
          <w:szCs w:val="24"/>
        </w:rPr>
        <w:t>A</w:t>
      </w:r>
      <w:r w:rsidR="003F1B2E">
        <w:rPr>
          <w:rFonts w:ascii="Times New Roman" w:hAnsi="Times New Roman" w:cs="Times New Roman"/>
          <w:sz w:val="24"/>
          <w:szCs w:val="24"/>
        </w:rPr>
        <w:t xml:space="preserve"> written document</w:t>
      </w:r>
      <w:r>
        <w:rPr>
          <w:rFonts w:ascii="Times New Roman" w:hAnsi="Times New Roman" w:cs="Times New Roman"/>
          <w:sz w:val="24"/>
          <w:szCs w:val="24"/>
        </w:rPr>
        <w:t xml:space="preserve"> must be signed by both parties before work is created in ord</w:t>
      </w:r>
      <w:r w:rsidR="00685A3B">
        <w:rPr>
          <w:rFonts w:ascii="Times New Roman" w:hAnsi="Times New Roman" w:cs="Times New Roman"/>
          <w:sz w:val="24"/>
          <w:szCs w:val="24"/>
        </w:rPr>
        <w:t xml:space="preserve">er for the work to be considered </w:t>
      </w:r>
      <w:r>
        <w:rPr>
          <w:rFonts w:ascii="Times New Roman" w:hAnsi="Times New Roman" w:cs="Times New Roman"/>
          <w:sz w:val="24"/>
          <w:szCs w:val="24"/>
        </w:rPr>
        <w:t xml:space="preserve">made for hire. </w:t>
      </w:r>
      <w:r w:rsidR="00267A89">
        <w:rPr>
          <w:rFonts w:ascii="Times New Roman" w:hAnsi="Times New Roman" w:cs="Times New Roman"/>
          <w:sz w:val="24"/>
          <w:szCs w:val="24"/>
        </w:rPr>
        <w:t xml:space="preserve">The </w:t>
      </w:r>
      <w:r w:rsidR="000C59DF">
        <w:rPr>
          <w:rFonts w:ascii="Times New Roman" w:hAnsi="Times New Roman" w:cs="Times New Roman"/>
          <w:sz w:val="24"/>
          <w:szCs w:val="24"/>
        </w:rPr>
        <w:t>plain meaning</w:t>
      </w:r>
      <w:r w:rsidR="003A0B17">
        <w:rPr>
          <w:rFonts w:ascii="Times New Roman" w:hAnsi="Times New Roman" w:cs="Times New Roman"/>
          <w:sz w:val="24"/>
          <w:szCs w:val="24"/>
        </w:rPr>
        <w:t xml:space="preserve"> of the Copyright Act</w:t>
      </w:r>
      <w:r w:rsidR="0092142D">
        <w:rPr>
          <w:rFonts w:ascii="Times New Roman" w:hAnsi="Times New Roman" w:cs="Times New Roman"/>
          <w:sz w:val="24"/>
          <w:szCs w:val="24"/>
        </w:rPr>
        <w:t>,</w:t>
      </w:r>
      <w:r w:rsidR="00267A89">
        <w:rPr>
          <w:rFonts w:ascii="Times New Roman" w:hAnsi="Times New Roman" w:cs="Times New Roman"/>
          <w:sz w:val="24"/>
          <w:szCs w:val="24"/>
        </w:rPr>
        <w:t xml:space="preserve"> Congressional intent, as shown through the legislative history</w:t>
      </w:r>
      <w:r w:rsidR="0092142D">
        <w:rPr>
          <w:rFonts w:ascii="Times New Roman" w:hAnsi="Times New Roman" w:cs="Times New Roman"/>
          <w:sz w:val="24"/>
          <w:szCs w:val="24"/>
        </w:rPr>
        <w:t>,</w:t>
      </w:r>
      <w:r w:rsidR="00267A89">
        <w:rPr>
          <w:rFonts w:ascii="Times New Roman" w:hAnsi="Times New Roman" w:cs="Times New Roman"/>
          <w:sz w:val="24"/>
          <w:szCs w:val="24"/>
        </w:rPr>
        <w:t xml:space="preserve"> policy concerns</w:t>
      </w:r>
      <w:r w:rsidR="00AB2E59">
        <w:rPr>
          <w:rFonts w:ascii="Times New Roman" w:hAnsi="Times New Roman" w:cs="Times New Roman"/>
          <w:sz w:val="24"/>
          <w:szCs w:val="24"/>
        </w:rPr>
        <w:t xml:space="preserve"> and rule of lenity</w:t>
      </w:r>
      <w:r w:rsidR="00267A89">
        <w:rPr>
          <w:rFonts w:ascii="Times New Roman" w:hAnsi="Times New Roman" w:cs="Times New Roman"/>
          <w:sz w:val="24"/>
          <w:szCs w:val="24"/>
        </w:rPr>
        <w:t xml:space="preserve"> </w:t>
      </w:r>
      <w:r w:rsidR="0092142D">
        <w:rPr>
          <w:rFonts w:ascii="Times New Roman" w:hAnsi="Times New Roman" w:cs="Times New Roman"/>
          <w:sz w:val="24"/>
          <w:szCs w:val="24"/>
        </w:rPr>
        <w:t>r</w:t>
      </w:r>
      <w:r w:rsidR="00267A89">
        <w:rPr>
          <w:rFonts w:ascii="Times New Roman" w:hAnsi="Times New Roman" w:cs="Times New Roman"/>
          <w:sz w:val="24"/>
          <w:szCs w:val="24"/>
        </w:rPr>
        <w:t>equir</w:t>
      </w:r>
      <w:r w:rsidR="0092142D">
        <w:rPr>
          <w:rFonts w:ascii="Times New Roman" w:hAnsi="Times New Roman" w:cs="Times New Roman"/>
          <w:sz w:val="24"/>
          <w:szCs w:val="24"/>
        </w:rPr>
        <w:t>e</w:t>
      </w:r>
      <w:r w:rsidR="00267A89">
        <w:rPr>
          <w:rFonts w:ascii="Times New Roman" w:hAnsi="Times New Roman" w:cs="Times New Roman"/>
          <w:sz w:val="24"/>
          <w:szCs w:val="24"/>
        </w:rPr>
        <w:t xml:space="preserve"> the writing to precede the work </w:t>
      </w:r>
      <w:r w:rsidR="00685A3B">
        <w:rPr>
          <w:rFonts w:ascii="Times New Roman" w:hAnsi="Times New Roman" w:cs="Times New Roman"/>
          <w:sz w:val="24"/>
          <w:szCs w:val="24"/>
        </w:rPr>
        <w:t xml:space="preserve">in cases of work made for hire. </w:t>
      </w:r>
      <w:r w:rsidR="0092142D">
        <w:rPr>
          <w:rFonts w:ascii="Times New Roman" w:hAnsi="Times New Roman" w:cs="Times New Roman"/>
          <w:sz w:val="24"/>
          <w:szCs w:val="24"/>
        </w:rPr>
        <w:t>As</w:t>
      </w:r>
      <w:r w:rsidR="0018462E">
        <w:rPr>
          <w:rFonts w:ascii="Times New Roman" w:hAnsi="Times New Roman" w:cs="Times New Roman"/>
          <w:sz w:val="24"/>
          <w:szCs w:val="24"/>
        </w:rPr>
        <w:t xml:space="preserve"> the document signed by Lime </w:t>
      </w:r>
      <w:r w:rsidR="0092142D">
        <w:rPr>
          <w:rFonts w:ascii="Times New Roman" w:hAnsi="Times New Roman" w:cs="Times New Roman"/>
          <w:sz w:val="24"/>
          <w:szCs w:val="24"/>
        </w:rPr>
        <w:t xml:space="preserve">did not precede the creation of “Anticipatory Repudiation,” it </w:t>
      </w:r>
      <w:r w:rsidR="0018462E">
        <w:rPr>
          <w:rFonts w:ascii="Times New Roman" w:hAnsi="Times New Roman" w:cs="Times New Roman"/>
          <w:sz w:val="24"/>
          <w:szCs w:val="24"/>
        </w:rPr>
        <w:t xml:space="preserve">was insufficient to create a work made for hire agreement </w:t>
      </w:r>
      <w:r w:rsidR="0092142D">
        <w:rPr>
          <w:rFonts w:ascii="Times New Roman" w:hAnsi="Times New Roman" w:cs="Times New Roman"/>
          <w:sz w:val="24"/>
          <w:szCs w:val="24"/>
        </w:rPr>
        <w:t>and Plaintiff’s claim fails as a matter of law.</w:t>
      </w:r>
      <w:r w:rsidR="0018462E">
        <w:rPr>
          <w:rFonts w:ascii="Times New Roman" w:hAnsi="Times New Roman" w:cs="Times New Roman"/>
          <w:sz w:val="24"/>
          <w:szCs w:val="24"/>
        </w:rPr>
        <w:t xml:space="preserve"> </w:t>
      </w:r>
    </w:p>
    <w:p w14:paraId="20BC3D16" w14:textId="77777777" w:rsidR="00401644" w:rsidRDefault="00D42F31" w:rsidP="00077EA3">
      <w:pPr>
        <w:pStyle w:val="ListParagraph"/>
        <w:numPr>
          <w:ilvl w:val="0"/>
          <w:numId w:val="7"/>
        </w:numPr>
        <w:tabs>
          <w:tab w:val="left" w:pos="720"/>
        </w:tabs>
        <w:spacing w:after="0" w:line="240" w:lineRule="auto"/>
        <w:ind w:left="360" w:hanging="360"/>
        <w:textAlignment w:val="center"/>
        <w:rPr>
          <w:rFonts w:ascii="Times New Roman" w:eastAsia="Times New Roman" w:hAnsi="Times New Roman" w:cs="Times New Roman"/>
          <w:b/>
          <w:sz w:val="24"/>
          <w:szCs w:val="24"/>
        </w:rPr>
      </w:pPr>
      <w:r w:rsidRPr="003B6478">
        <w:rPr>
          <w:rFonts w:ascii="Times New Roman" w:eastAsia="Times New Roman" w:hAnsi="Times New Roman" w:cs="Times New Roman"/>
          <w:b/>
          <w:sz w:val="24"/>
          <w:szCs w:val="24"/>
        </w:rPr>
        <w:t>THE PLAIN LANGUAGE OF 17 U.S.C. §§ 101, 201 INDICATES THAT SIGNATURES OF BOTH PARTIES ARE NECESSARY PRIOR TO CREATION IN O</w:t>
      </w:r>
      <w:r w:rsidR="00685A3B">
        <w:rPr>
          <w:rFonts w:ascii="Times New Roman" w:eastAsia="Times New Roman" w:hAnsi="Times New Roman" w:cs="Times New Roman"/>
          <w:b/>
          <w:sz w:val="24"/>
          <w:szCs w:val="24"/>
        </w:rPr>
        <w:t>RDER FOR WORK TO BE CONSIDERED MADE FOR HIRE.</w:t>
      </w:r>
    </w:p>
    <w:p w14:paraId="70803AF9" w14:textId="77777777" w:rsidR="00302EC8" w:rsidRPr="003B6478" w:rsidRDefault="00302EC8" w:rsidP="00077EA3">
      <w:pPr>
        <w:pStyle w:val="ListParagraph"/>
        <w:tabs>
          <w:tab w:val="left" w:pos="720"/>
        </w:tabs>
        <w:spacing w:after="0" w:line="240" w:lineRule="auto"/>
        <w:ind w:left="540"/>
        <w:textAlignment w:val="center"/>
        <w:rPr>
          <w:rFonts w:ascii="Times New Roman" w:eastAsia="Times New Roman" w:hAnsi="Times New Roman" w:cs="Times New Roman"/>
          <w:b/>
          <w:sz w:val="24"/>
          <w:szCs w:val="24"/>
        </w:rPr>
      </w:pPr>
    </w:p>
    <w:p w14:paraId="02635554" w14:textId="77777777" w:rsidR="00302EC8" w:rsidRPr="00D80B66" w:rsidRDefault="00302EC8" w:rsidP="00077EA3">
      <w:pPr>
        <w:tabs>
          <w:tab w:val="left" w:pos="720"/>
        </w:tabs>
        <w:spacing w:after="0" w:line="480" w:lineRule="auto"/>
        <w:textAlignment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ab/>
      </w:r>
      <w:r w:rsidR="00596E19">
        <w:rPr>
          <w:rFonts w:ascii="Times New Roman" w:eastAsia="Times New Roman" w:hAnsi="Times New Roman" w:cs="Times New Roman"/>
          <w:sz w:val="24"/>
          <w:szCs w:val="24"/>
        </w:rPr>
        <w:t xml:space="preserve">The plain and ordinary meaning of the statutory language makes clear that a signed written instrument must precede creation of a work if it is to be considered made for hire. Additionally, the Whole Act Rule, the need for internal consistency and the desire to avoid surplusage in statutory language further strengthen </w:t>
      </w:r>
      <w:r w:rsidR="00685A3B">
        <w:rPr>
          <w:rFonts w:ascii="Times New Roman" w:eastAsia="Times New Roman" w:hAnsi="Times New Roman" w:cs="Times New Roman"/>
          <w:sz w:val="24"/>
          <w:szCs w:val="24"/>
        </w:rPr>
        <w:t>t</w:t>
      </w:r>
      <w:r w:rsidR="00596E19">
        <w:rPr>
          <w:rFonts w:ascii="Times New Roman" w:eastAsia="Times New Roman" w:hAnsi="Times New Roman" w:cs="Times New Roman"/>
          <w:sz w:val="24"/>
          <w:szCs w:val="24"/>
        </w:rPr>
        <w:t xml:space="preserve">he plain language argument that the written instrument must precede the creation of the work. </w:t>
      </w:r>
    </w:p>
    <w:p w14:paraId="37CD162A" w14:textId="77777777" w:rsidR="00302EC8" w:rsidRPr="00302EC8" w:rsidRDefault="00302EC8" w:rsidP="00401E53">
      <w:pPr>
        <w:pStyle w:val="ListParagraph"/>
        <w:numPr>
          <w:ilvl w:val="0"/>
          <w:numId w:val="8"/>
        </w:numPr>
        <w:tabs>
          <w:tab w:val="left" w:pos="810"/>
        </w:tabs>
        <w:spacing w:after="0" w:line="240" w:lineRule="auto"/>
        <w:ind w:left="900"/>
        <w:textAlignment w:val="center"/>
        <w:rPr>
          <w:rFonts w:ascii="Times New Roman" w:eastAsia="Times New Roman" w:hAnsi="Times New Roman" w:cs="Times New Roman"/>
          <w:b/>
          <w:sz w:val="24"/>
          <w:szCs w:val="24"/>
        </w:rPr>
      </w:pPr>
      <w:r w:rsidRPr="00302EC8">
        <w:rPr>
          <w:rFonts w:ascii="Times New Roman" w:eastAsia="Times New Roman" w:hAnsi="Times New Roman" w:cs="Times New Roman"/>
          <w:b/>
          <w:sz w:val="24"/>
          <w:szCs w:val="24"/>
        </w:rPr>
        <w:lastRenderedPageBreak/>
        <w:t xml:space="preserve">The </w:t>
      </w:r>
      <w:r w:rsidR="00283952">
        <w:rPr>
          <w:rFonts w:ascii="Times New Roman" w:eastAsia="Times New Roman" w:hAnsi="Times New Roman" w:cs="Times New Roman"/>
          <w:b/>
          <w:sz w:val="24"/>
          <w:szCs w:val="24"/>
        </w:rPr>
        <w:t>Plain Me</w:t>
      </w:r>
      <w:r w:rsidR="00685A3B">
        <w:rPr>
          <w:rFonts w:ascii="Times New Roman" w:eastAsia="Times New Roman" w:hAnsi="Times New Roman" w:cs="Times New Roman"/>
          <w:b/>
          <w:sz w:val="24"/>
          <w:szCs w:val="24"/>
        </w:rPr>
        <w:t>aning of the Statutory Language</w:t>
      </w:r>
      <w:r w:rsidR="00283952">
        <w:rPr>
          <w:rFonts w:ascii="Times New Roman" w:eastAsia="Times New Roman" w:hAnsi="Times New Roman" w:cs="Times New Roman"/>
          <w:b/>
          <w:sz w:val="24"/>
          <w:szCs w:val="24"/>
        </w:rPr>
        <w:t xml:space="preserve"> Requires a Signature Prior to Creation if a Work Is To</w:t>
      </w:r>
      <w:r w:rsidRPr="00302EC8">
        <w:rPr>
          <w:rFonts w:ascii="Times New Roman" w:eastAsia="Times New Roman" w:hAnsi="Times New Roman" w:cs="Times New Roman"/>
          <w:b/>
          <w:sz w:val="24"/>
          <w:szCs w:val="24"/>
        </w:rPr>
        <w:t xml:space="preserve"> </w:t>
      </w:r>
      <w:r w:rsidR="00283952">
        <w:rPr>
          <w:rFonts w:ascii="Times New Roman" w:eastAsia="Times New Roman" w:hAnsi="Times New Roman" w:cs="Times New Roman"/>
          <w:b/>
          <w:sz w:val="24"/>
          <w:szCs w:val="24"/>
        </w:rPr>
        <w:t>Be Deemed Made</w:t>
      </w:r>
      <w:r w:rsidR="007F45EE">
        <w:rPr>
          <w:rFonts w:ascii="Times New Roman" w:eastAsia="Times New Roman" w:hAnsi="Times New Roman" w:cs="Times New Roman"/>
          <w:b/>
          <w:sz w:val="24"/>
          <w:szCs w:val="24"/>
        </w:rPr>
        <w:t xml:space="preserve"> </w:t>
      </w:r>
      <w:r w:rsidR="00283952">
        <w:rPr>
          <w:rFonts w:ascii="Times New Roman" w:eastAsia="Times New Roman" w:hAnsi="Times New Roman" w:cs="Times New Roman"/>
          <w:b/>
          <w:sz w:val="24"/>
          <w:szCs w:val="24"/>
        </w:rPr>
        <w:t>for</w:t>
      </w:r>
      <w:r w:rsidR="007F45EE">
        <w:rPr>
          <w:rFonts w:ascii="Times New Roman" w:eastAsia="Times New Roman" w:hAnsi="Times New Roman" w:cs="Times New Roman"/>
          <w:b/>
          <w:sz w:val="24"/>
          <w:szCs w:val="24"/>
        </w:rPr>
        <w:t xml:space="preserve"> </w:t>
      </w:r>
      <w:r w:rsidR="00283952">
        <w:rPr>
          <w:rFonts w:ascii="Times New Roman" w:eastAsia="Times New Roman" w:hAnsi="Times New Roman" w:cs="Times New Roman"/>
          <w:b/>
          <w:sz w:val="24"/>
          <w:szCs w:val="24"/>
        </w:rPr>
        <w:t>H</w:t>
      </w:r>
      <w:r w:rsidRPr="00302EC8">
        <w:rPr>
          <w:rFonts w:ascii="Times New Roman" w:eastAsia="Times New Roman" w:hAnsi="Times New Roman" w:cs="Times New Roman"/>
          <w:b/>
          <w:sz w:val="24"/>
          <w:szCs w:val="24"/>
        </w:rPr>
        <w:t xml:space="preserve">ire. </w:t>
      </w:r>
    </w:p>
    <w:p w14:paraId="51D807E6" w14:textId="77777777" w:rsidR="00302EC8" w:rsidRPr="00302EC8" w:rsidRDefault="00302EC8" w:rsidP="00077EA3">
      <w:pPr>
        <w:pStyle w:val="ListParagraph"/>
        <w:tabs>
          <w:tab w:val="left" w:pos="720"/>
        </w:tabs>
        <w:spacing w:after="0" w:line="240" w:lineRule="auto"/>
        <w:textAlignment w:val="center"/>
        <w:rPr>
          <w:rFonts w:ascii="Times New Roman" w:eastAsia="Times New Roman" w:hAnsi="Times New Roman" w:cs="Times New Roman"/>
          <w:b/>
          <w:sz w:val="24"/>
          <w:szCs w:val="24"/>
          <w:u w:val="single"/>
        </w:rPr>
      </w:pPr>
    </w:p>
    <w:p w14:paraId="67B3EDB3" w14:textId="77777777" w:rsidR="003B6478" w:rsidRDefault="008D4AFB" w:rsidP="00077EA3">
      <w:pPr>
        <w:tabs>
          <w:tab w:val="left" w:pos="720"/>
        </w:tabs>
        <w:spacing w:after="0" w:line="480" w:lineRule="auto"/>
        <w:textAlignment w:val="center"/>
        <w:rPr>
          <w:rFonts w:ascii="Times New Roman" w:eastAsia="Times New Roman" w:hAnsi="Times New Roman" w:cs="Times New Roman"/>
          <w:sz w:val="24"/>
          <w:szCs w:val="24"/>
        </w:rPr>
      </w:pPr>
      <w:r w:rsidRPr="003B6478">
        <w:rPr>
          <w:rFonts w:ascii="Times New Roman" w:eastAsia="Times New Roman" w:hAnsi="Times New Roman" w:cs="Times New Roman"/>
          <w:sz w:val="24"/>
          <w:szCs w:val="24"/>
        </w:rPr>
        <w:tab/>
      </w:r>
      <w:r w:rsidR="003A0B17">
        <w:rPr>
          <w:rFonts w:ascii="Times New Roman" w:eastAsia="Times New Roman" w:hAnsi="Times New Roman" w:cs="Times New Roman"/>
          <w:sz w:val="24"/>
          <w:szCs w:val="24"/>
        </w:rPr>
        <w:t>W</w:t>
      </w:r>
      <w:r w:rsidR="00E17139" w:rsidRPr="003B6478">
        <w:rPr>
          <w:rFonts w:ascii="Times New Roman" w:eastAsia="Times New Roman" w:hAnsi="Times New Roman" w:cs="Times New Roman"/>
          <w:sz w:val="24"/>
          <w:szCs w:val="24"/>
        </w:rPr>
        <w:t xml:space="preserve">ords </w:t>
      </w:r>
      <w:r w:rsidR="003A0B17">
        <w:rPr>
          <w:rFonts w:ascii="Times New Roman" w:eastAsia="Times New Roman" w:hAnsi="Times New Roman" w:cs="Times New Roman"/>
          <w:sz w:val="24"/>
          <w:szCs w:val="24"/>
        </w:rPr>
        <w:t xml:space="preserve">in statutes are to </w:t>
      </w:r>
      <w:r w:rsidR="00E17139" w:rsidRPr="003B6478">
        <w:rPr>
          <w:rFonts w:ascii="Times New Roman" w:eastAsia="Times New Roman" w:hAnsi="Times New Roman" w:cs="Times New Roman"/>
          <w:sz w:val="24"/>
          <w:szCs w:val="24"/>
        </w:rPr>
        <w:t xml:space="preserve">be taken for their ordinary or plain </w:t>
      </w:r>
      <w:r w:rsidR="002C0CC9" w:rsidRPr="002C0CC9">
        <w:rPr>
          <w:rFonts w:ascii="Times New Roman" w:eastAsia="Times New Roman" w:hAnsi="Times New Roman" w:cs="Times New Roman"/>
          <w:sz w:val="24"/>
          <w:szCs w:val="24"/>
        </w:rPr>
        <w:t xml:space="preserve">meaning. </w:t>
      </w:r>
      <w:proofErr w:type="gramStart"/>
      <w:r w:rsidR="003A0B17">
        <w:rPr>
          <w:rFonts w:ascii="Times New Roman" w:eastAsia="Times New Roman" w:hAnsi="Times New Roman" w:cs="Times New Roman"/>
          <w:i/>
          <w:sz w:val="24"/>
          <w:szCs w:val="24"/>
        </w:rPr>
        <w:t>Smith v. United States</w:t>
      </w:r>
      <w:r w:rsidR="003A0B17">
        <w:rPr>
          <w:rFonts w:ascii="Times New Roman" w:eastAsia="Times New Roman" w:hAnsi="Times New Roman" w:cs="Times New Roman"/>
          <w:sz w:val="24"/>
          <w:szCs w:val="24"/>
        </w:rPr>
        <w:t>,</w:t>
      </w:r>
      <w:r w:rsidR="002C0CC9">
        <w:rPr>
          <w:rFonts w:ascii="Times New Roman" w:eastAsia="Times New Roman" w:hAnsi="Times New Roman" w:cs="Times New Roman"/>
          <w:sz w:val="24"/>
          <w:szCs w:val="24"/>
        </w:rPr>
        <w:t xml:space="preserve"> 508 U.S. 223, 228 (1993).</w:t>
      </w:r>
      <w:proofErr w:type="gramEnd"/>
      <w:r w:rsidR="00685A3B">
        <w:rPr>
          <w:rFonts w:ascii="Times New Roman" w:eastAsia="Times New Roman" w:hAnsi="Times New Roman" w:cs="Times New Roman"/>
          <w:sz w:val="24"/>
          <w:szCs w:val="24"/>
        </w:rPr>
        <w:t xml:space="preserve"> </w:t>
      </w:r>
      <w:r w:rsidR="003A0B17">
        <w:rPr>
          <w:rFonts w:ascii="Times New Roman" w:eastAsia="Times New Roman" w:hAnsi="Times New Roman" w:cs="Times New Roman"/>
          <w:sz w:val="24"/>
          <w:szCs w:val="24"/>
        </w:rPr>
        <w:t>Statutes</w:t>
      </w:r>
      <w:r w:rsidR="00685A3B">
        <w:rPr>
          <w:rFonts w:ascii="Times New Roman" w:eastAsia="Times New Roman" w:hAnsi="Times New Roman" w:cs="Times New Roman"/>
          <w:sz w:val="24"/>
          <w:szCs w:val="24"/>
        </w:rPr>
        <w:t xml:space="preserve"> are read </w:t>
      </w:r>
      <w:r w:rsidR="00E17139" w:rsidRPr="003B6478">
        <w:rPr>
          <w:rFonts w:ascii="Times New Roman" w:eastAsia="Times New Roman" w:hAnsi="Times New Roman" w:cs="Times New Roman"/>
          <w:sz w:val="24"/>
          <w:szCs w:val="24"/>
        </w:rPr>
        <w:t>with a presumption that the “legislature says in a</w:t>
      </w:r>
      <w:r w:rsidRPr="003B6478">
        <w:rPr>
          <w:rFonts w:ascii="Times New Roman" w:eastAsia="Times New Roman" w:hAnsi="Times New Roman" w:cs="Times New Roman"/>
          <w:sz w:val="24"/>
          <w:szCs w:val="24"/>
        </w:rPr>
        <w:t xml:space="preserve"> </w:t>
      </w:r>
      <w:r w:rsidR="00E17139" w:rsidRPr="003B6478">
        <w:rPr>
          <w:rFonts w:ascii="Times New Roman" w:eastAsia="Times New Roman" w:hAnsi="Times New Roman" w:cs="Times New Roman"/>
          <w:sz w:val="24"/>
          <w:szCs w:val="24"/>
        </w:rPr>
        <w:t xml:space="preserve">statute what it means and means in a statute what it says there.” </w:t>
      </w:r>
      <w:r w:rsidR="00E17139" w:rsidRPr="003B6478">
        <w:rPr>
          <w:rFonts w:ascii="Times New Roman" w:eastAsia="Times New Roman" w:hAnsi="Times New Roman" w:cs="Times New Roman"/>
          <w:i/>
          <w:sz w:val="24"/>
          <w:szCs w:val="24"/>
        </w:rPr>
        <w:t xml:space="preserve">Conn. Nat’l Bank v. </w:t>
      </w:r>
      <w:proofErr w:type="spellStart"/>
      <w:r w:rsidR="00E17139" w:rsidRPr="003B6478">
        <w:rPr>
          <w:rFonts w:ascii="Times New Roman" w:eastAsia="Times New Roman" w:hAnsi="Times New Roman" w:cs="Times New Roman"/>
          <w:i/>
          <w:sz w:val="24"/>
          <w:szCs w:val="24"/>
        </w:rPr>
        <w:t>Germain</w:t>
      </w:r>
      <w:proofErr w:type="spellEnd"/>
      <w:r w:rsidR="00E17139" w:rsidRPr="003B6478">
        <w:rPr>
          <w:rFonts w:ascii="Times New Roman" w:eastAsia="Times New Roman" w:hAnsi="Times New Roman" w:cs="Times New Roman"/>
          <w:sz w:val="24"/>
          <w:szCs w:val="24"/>
        </w:rPr>
        <w:t xml:space="preserve">, 503 U.S. 249, 253–54 (1992). </w:t>
      </w:r>
      <w:r w:rsidR="003A0B17">
        <w:rPr>
          <w:rFonts w:ascii="Times New Roman" w:eastAsia="Times New Roman" w:hAnsi="Times New Roman" w:cs="Times New Roman"/>
          <w:sz w:val="24"/>
          <w:szCs w:val="24"/>
        </w:rPr>
        <w:t>W</w:t>
      </w:r>
      <w:r w:rsidR="00E17139" w:rsidRPr="003B6478">
        <w:rPr>
          <w:rFonts w:ascii="Times New Roman" w:eastAsia="Times New Roman" w:hAnsi="Times New Roman" w:cs="Times New Roman"/>
          <w:sz w:val="24"/>
          <w:szCs w:val="24"/>
        </w:rPr>
        <w:t xml:space="preserve">hen statutory language is “clear and </w:t>
      </w:r>
      <w:proofErr w:type="gramStart"/>
      <w:r w:rsidR="00E17139" w:rsidRPr="003B6478">
        <w:rPr>
          <w:rFonts w:ascii="Times New Roman" w:eastAsia="Times New Roman" w:hAnsi="Times New Roman" w:cs="Times New Roman"/>
          <w:sz w:val="24"/>
          <w:szCs w:val="24"/>
        </w:rPr>
        <w:t>unambiguous</w:t>
      </w:r>
      <w:r w:rsidR="00C10674" w:rsidRPr="003B6478">
        <w:rPr>
          <w:rFonts w:ascii="Times New Roman" w:eastAsia="Times New Roman" w:hAnsi="Times New Roman" w:cs="Times New Roman"/>
          <w:sz w:val="24"/>
          <w:szCs w:val="24"/>
        </w:rPr>
        <w:t>[</w:t>
      </w:r>
      <w:proofErr w:type="gramEnd"/>
      <w:r w:rsidR="00C10674" w:rsidRPr="003B6478">
        <w:rPr>
          <w:rFonts w:ascii="Times New Roman" w:eastAsia="Times New Roman" w:hAnsi="Times New Roman" w:cs="Times New Roman"/>
          <w:sz w:val="24"/>
          <w:szCs w:val="24"/>
        </w:rPr>
        <w:t>]</w:t>
      </w:r>
      <w:r w:rsidR="00E17139" w:rsidRPr="003B6478">
        <w:rPr>
          <w:rFonts w:ascii="Times New Roman" w:eastAsia="Times New Roman" w:hAnsi="Times New Roman" w:cs="Times New Roman"/>
          <w:sz w:val="24"/>
          <w:szCs w:val="24"/>
        </w:rPr>
        <w:t xml:space="preserve">” as to the intent of Congress, further interpretation and analysis is unnecessary.  </w:t>
      </w:r>
      <w:r w:rsidR="00E17139" w:rsidRPr="003B6478">
        <w:rPr>
          <w:rFonts w:ascii="Times New Roman" w:eastAsia="Times New Roman" w:hAnsi="Times New Roman" w:cs="Times New Roman"/>
          <w:i/>
          <w:sz w:val="24"/>
          <w:szCs w:val="24"/>
        </w:rPr>
        <w:t>Zuni Pub. Sch. Dist. No. 89 v. Dep’t of Educ</w:t>
      </w:r>
      <w:r w:rsidR="00E17139" w:rsidRPr="003B6478">
        <w:rPr>
          <w:rFonts w:ascii="Times New Roman" w:eastAsia="Times New Roman" w:hAnsi="Times New Roman" w:cs="Times New Roman"/>
          <w:sz w:val="24"/>
          <w:szCs w:val="24"/>
        </w:rPr>
        <w:t>., 550 U.S. 81, 93 (2007).</w:t>
      </w:r>
    </w:p>
    <w:p w14:paraId="7CB2E27C" w14:textId="77777777" w:rsidR="00530357" w:rsidRDefault="00CC6536" w:rsidP="00077EA3">
      <w:pPr>
        <w:tabs>
          <w:tab w:val="left" w:pos="720"/>
        </w:tabs>
        <w:spacing w:after="0" w:line="480" w:lineRule="auto"/>
        <w:textAlignment w:val="center"/>
        <w:rPr>
          <w:rFonts w:ascii="Times New Roman" w:eastAsia="Times New Roman" w:hAnsi="Times New Roman" w:cs="Times New Roman"/>
          <w:sz w:val="24"/>
          <w:szCs w:val="24"/>
        </w:rPr>
      </w:pPr>
      <w:r w:rsidRPr="003B6478">
        <w:rPr>
          <w:rFonts w:ascii="Times New Roman" w:eastAsia="Times New Roman" w:hAnsi="Times New Roman" w:cs="Times New Roman"/>
          <w:sz w:val="24"/>
          <w:szCs w:val="24"/>
        </w:rPr>
        <w:tab/>
        <w:t xml:space="preserve">The statutory language in question defines a work made for hire as “a work specially ordered or commissioned … if the parties expressly agree in a written instrument signed by them that the work </w:t>
      </w:r>
      <w:r w:rsidRPr="00003EC1">
        <w:rPr>
          <w:rFonts w:ascii="Times New Roman" w:eastAsia="Times New Roman" w:hAnsi="Times New Roman" w:cs="Times New Roman"/>
          <w:i/>
          <w:sz w:val="24"/>
          <w:szCs w:val="24"/>
        </w:rPr>
        <w:t xml:space="preserve">shall be </w:t>
      </w:r>
      <w:r w:rsidRPr="003B6478">
        <w:rPr>
          <w:rFonts w:ascii="Times New Roman" w:eastAsia="Times New Roman" w:hAnsi="Times New Roman" w:cs="Times New Roman"/>
          <w:sz w:val="24"/>
          <w:szCs w:val="24"/>
        </w:rPr>
        <w:t>considered a work made for hire.” 17 U.S.C. § 101(2)</w:t>
      </w:r>
      <w:r w:rsidR="00552E27">
        <w:rPr>
          <w:rFonts w:ascii="Times New Roman" w:eastAsia="Times New Roman" w:hAnsi="Times New Roman" w:cs="Times New Roman"/>
          <w:sz w:val="24"/>
          <w:szCs w:val="24"/>
        </w:rPr>
        <w:t xml:space="preserve"> (200</w:t>
      </w:r>
      <w:r w:rsidR="00760AE8" w:rsidRPr="003B6478">
        <w:rPr>
          <w:rFonts w:ascii="Times New Roman" w:eastAsia="Times New Roman" w:hAnsi="Times New Roman" w:cs="Times New Roman"/>
          <w:sz w:val="24"/>
          <w:szCs w:val="24"/>
        </w:rPr>
        <w:t>6</w:t>
      </w:r>
      <w:r w:rsidR="00760AE8" w:rsidRPr="00BC72B3">
        <w:rPr>
          <w:rFonts w:ascii="Times New Roman" w:eastAsia="Times New Roman" w:hAnsi="Times New Roman" w:cs="Times New Roman"/>
          <w:sz w:val="24"/>
          <w:szCs w:val="24"/>
        </w:rPr>
        <w:t>)</w:t>
      </w:r>
      <w:r w:rsidR="00003EC1" w:rsidRPr="00BC72B3">
        <w:rPr>
          <w:rFonts w:ascii="Times New Roman" w:eastAsia="Times New Roman" w:hAnsi="Times New Roman" w:cs="Times New Roman"/>
          <w:sz w:val="24"/>
          <w:szCs w:val="24"/>
        </w:rPr>
        <w:t xml:space="preserve"> (emphasis added).</w:t>
      </w:r>
      <w:r w:rsidRPr="003B6478">
        <w:rPr>
          <w:rFonts w:ascii="Times New Roman" w:eastAsia="Times New Roman" w:hAnsi="Times New Roman" w:cs="Times New Roman"/>
          <w:sz w:val="24"/>
          <w:szCs w:val="24"/>
        </w:rPr>
        <w:t xml:space="preserve"> The </w:t>
      </w:r>
      <w:r w:rsidR="00003EC1">
        <w:rPr>
          <w:rFonts w:ascii="Times New Roman" w:eastAsia="Times New Roman" w:hAnsi="Times New Roman" w:cs="Times New Roman"/>
          <w:sz w:val="24"/>
          <w:szCs w:val="24"/>
        </w:rPr>
        <w:t>ordinary understanding of the phrase “shall be” implies an action in the future and is</w:t>
      </w:r>
      <w:r w:rsidRPr="003B6478">
        <w:rPr>
          <w:rFonts w:ascii="Times New Roman" w:eastAsia="Times New Roman" w:hAnsi="Times New Roman" w:cs="Times New Roman"/>
          <w:sz w:val="24"/>
          <w:szCs w:val="24"/>
        </w:rPr>
        <w:t xml:space="preserve"> used in this statute </w:t>
      </w:r>
      <w:r w:rsidR="003A0B17">
        <w:rPr>
          <w:rFonts w:ascii="Times New Roman" w:eastAsia="Times New Roman" w:hAnsi="Times New Roman" w:cs="Times New Roman"/>
          <w:sz w:val="24"/>
          <w:szCs w:val="24"/>
        </w:rPr>
        <w:t>to</w:t>
      </w:r>
      <w:r w:rsidRPr="003B6478">
        <w:rPr>
          <w:rFonts w:ascii="Times New Roman" w:eastAsia="Times New Roman" w:hAnsi="Times New Roman" w:cs="Times New Roman"/>
          <w:sz w:val="24"/>
          <w:szCs w:val="24"/>
        </w:rPr>
        <w:t xml:space="preserve"> indicate that the </w:t>
      </w:r>
      <w:r w:rsidR="00003EC1">
        <w:rPr>
          <w:rFonts w:ascii="Times New Roman" w:eastAsia="Times New Roman" w:hAnsi="Times New Roman" w:cs="Times New Roman"/>
          <w:sz w:val="24"/>
          <w:szCs w:val="24"/>
        </w:rPr>
        <w:t>written instrument must</w:t>
      </w:r>
      <w:r w:rsidRPr="003B6478">
        <w:rPr>
          <w:rFonts w:ascii="Times New Roman" w:eastAsia="Times New Roman" w:hAnsi="Times New Roman" w:cs="Times New Roman"/>
          <w:sz w:val="24"/>
          <w:szCs w:val="24"/>
        </w:rPr>
        <w:t xml:space="preserve"> precede the work. </w:t>
      </w:r>
      <w:r w:rsidR="005B2C45">
        <w:rPr>
          <w:rFonts w:ascii="Times New Roman" w:eastAsia="Times New Roman" w:hAnsi="Times New Roman" w:cs="Times New Roman"/>
          <w:sz w:val="24"/>
          <w:szCs w:val="24"/>
        </w:rPr>
        <w:t xml:space="preserve">“Shall be” follows the writing requirement in the statutory language making clear </w:t>
      </w:r>
      <w:r w:rsidR="00530357">
        <w:rPr>
          <w:rFonts w:ascii="Times New Roman" w:eastAsia="Times New Roman" w:hAnsi="Times New Roman" w:cs="Times New Roman"/>
          <w:sz w:val="24"/>
          <w:szCs w:val="24"/>
        </w:rPr>
        <w:t>that the written document is a prerequisite to future consideration as “made for hire</w:t>
      </w:r>
      <w:r w:rsidR="00003EC1">
        <w:rPr>
          <w:rFonts w:ascii="Times New Roman" w:eastAsia="Times New Roman" w:hAnsi="Times New Roman" w:cs="Times New Roman"/>
          <w:sz w:val="24"/>
          <w:szCs w:val="24"/>
        </w:rPr>
        <w:t>.</w:t>
      </w:r>
      <w:r w:rsidR="00530357">
        <w:rPr>
          <w:rFonts w:ascii="Times New Roman" w:eastAsia="Times New Roman" w:hAnsi="Times New Roman" w:cs="Times New Roman"/>
          <w:sz w:val="24"/>
          <w:szCs w:val="24"/>
        </w:rPr>
        <w:t>” Though it may be argued that the statute is silent on the matter of timing, alternative phrasings of the statute make clear the significance of the temporal element in the statutory language. For example, if the statute read, “</w:t>
      </w:r>
      <w:r w:rsidR="00003EC1" w:rsidRPr="00530357">
        <w:rPr>
          <w:rFonts w:ascii="Times New Roman" w:eastAsia="Times New Roman" w:hAnsi="Times New Roman" w:cs="Times New Roman"/>
          <w:sz w:val="24"/>
          <w:szCs w:val="24"/>
        </w:rPr>
        <w:t>a work specially ordered or commissioned shall be considered a work made for hire if the parties expressly agree in a written instrument signed by them</w:t>
      </w:r>
      <w:r w:rsidR="00530357" w:rsidRPr="00530357">
        <w:rPr>
          <w:rFonts w:ascii="Times New Roman" w:eastAsia="Times New Roman" w:hAnsi="Times New Roman" w:cs="Times New Roman"/>
          <w:sz w:val="24"/>
          <w:szCs w:val="24"/>
        </w:rPr>
        <w:t>,</w:t>
      </w:r>
      <w:r w:rsidR="00003EC1" w:rsidRPr="00530357">
        <w:rPr>
          <w:rFonts w:ascii="Times New Roman" w:eastAsia="Times New Roman" w:hAnsi="Times New Roman" w:cs="Times New Roman"/>
          <w:sz w:val="24"/>
          <w:szCs w:val="24"/>
        </w:rPr>
        <w:t>”</w:t>
      </w:r>
      <w:r w:rsidR="00530357" w:rsidRPr="00530357">
        <w:rPr>
          <w:rFonts w:ascii="Times New Roman" w:eastAsia="Times New Roman" w:hAnsi="Times New Roman" w:cs="Times New Roman"/>
          <w:sz w:val="24"/>
          <w:szCs w:val="24"/>
        </w:rPr>
        <w:t xml:space="preserve"> the work could be </w:t>
      </w:r>
      <w:r w:rsidR="003A0B17">
        <w:rPr>
          <w:rFonts w:ascii="Times New Roman" w:eastAsia="Times New Roman" w:hAnsi="Times New Roman" w:cs="Times New Roman"/>
          <w:sz w:val="24"/>
          <w:szCs w:val="24"/>
        </w:rPr>
        <w:t>given</w:t>
      </w:r>
      <w:r w:rsidR="00530357" w:rsidRPr="00530357">
        <w:rPr>
          <w:rFonts w:ascii="Times New Roman" w:eastAsia="Times New Roman" w:hAnsi="Times New Roman" w:cs="Times New Roman"/>
          <w:sz w:val="24"/>
          <w:szCs w:val="24"/>
        </w:rPr>
        <w:t xml:space="preserve"> made</w:t>
      </w:r>
      <w:r w:rsidR="003A0B17">
        <w:rPr>
          <w:rFonts w:ascii="Times New Roman" w:eastAsia="Times New Roman" w:hAnsi="Times New Roman" w:cs="Times New Roman"/>
          <w:sz w:val="24"/>
          <w:szCs w:val="24"/>
        </w:rPr>
        <w:t>-</w:t>
      </w:r>
      <w:r w:rsidR="00530357" w:rsidRPr="00530357">
        <w:rPr>
          <w:rFonts w:ascii="Times New Roman" w:eastAsia="Times New Roman" w:hAnsi="Times New Roman" w:cs="Times New Roman"/>
          <w:sz w:val="24"/>
          <w:szCs w:val="24"/>
        </w:rPr>
        <w:t>for</w:t>
      </w:r>
      <w:r w:rsidR="003A0B17">
        <w:rPr>
          <w:rFonts w:ascii="Times New Roman" w:eastAsia="Times New Roman" w:hAnsi="Times New Roman" w:cs="Times New Roman"/>
          <w:sz w:val="24"/>
          <w:szCs w:val="24"/>
        </w:rPr>
        <w:t>-</w:t>
      </w:r>
      <w:r w:rsidR="00530357" w:rsidRPr="00530357">
        <w:rPr>
          <w:rFonts w:ascii="Times New Roman" w:eastAsia="Times New Roman" w:hAnsi="Times New Roman" w:cs="Times New Roman"/>
          <w:sz w:val="24"/>
          <w:szCs w:val="24"/>
        </w:rPr>
        <w:t>hire status after creation</w:t>
      </w:r>
      <w:r w:rsidR="00685A3B">
        <w:rPr>
          <w:rFonts w:ascii="Times New Roman" w:eastAsia="Times New Roman" w:hAnsi="Times New Roman" w:cs="Times New Roman"/>
          <w:sz w:val="24"/>
          <w:szCs w:val="24"/>
        </w:rPr>
        <w:t xml:space="preserve"> because the order of the words implies that the written instrument is merely a condition subsequent.</w:t>
      </w:r>
    </w:p>
    <w:p w14:paraId="75A7B5EA" w14:textId="77777777" w:rsidR="005B2C45" w:rsidRDefault="00530357" w:rsidP="00077EA3">
      <w:pPr>
        <w:tabs>
          <w:tab w:val="left" w:pos="720"/>
        </w:tabs>
        <w:spacing w:after="0" w:line="480" w:lineRule="auto"/>
        <w:textAlignment w:val="center"/>
        <w:rPr>
          <w:rFonts w:ascii="Times New Roman" w:eastAsia="Times New Roman" w:hAnsi="Times New Roman" w:cs="Times New Roman"/>
          <w:i/>
          <w:sz w:val="24"/>
          <w:szCs w:val="24"/>
        </w:rPr>
      </w:pPr>
      <w:r>
        <w:rPr>
          <w:rFonts w:ascii="Times New Roman" w:eastAsia="Times New Roman" w:hAnsi="Times New Roman" w:cs="Times New Roman"/>
          <w:sz w:val="24"/>
          <w:szCs w:val="24"/>
        </w:rPr>
        <w:tab/>
      </w:r>
      <w:r w:rsidR="00003EC1">
        <w:rPr>
          <w:rFonts w:ascii="Times New Roman" w:eastAsia="Times New Roman" w:hAnsi="Times New Roman" w:cs="Times New Roman"/>
          <w:sz w:val="24"/>
          <w:szCs w:val="24"/>
        </w:rPr>
        <w:t>The Ninth Circuit interpreted th</w:t>
      </w:r>
      <w:r w:rsidR="005B2C45">
        <w:rPr>
          <w:rFonts w:ascii="Times New Roman" w:eastAsia="Times New Roman" w:hAnsi="Times New Roman" w:cs="Times New Roman"/>
          <w:sz w:val="24"/>
          <w:szCs w:val="24"/>
        </w:rPr>
        <w:t>e statutory</w:t>
      </w:r>
      <w:r w:rsidR="00003EC1">
        <w:rPr>
          <w:rFonts w:ascii="Times New Roman" w:eastAsia="Times New Roman" w:hAnsi="Times New Roman" w:cs="Times New Roman"/>
          <w:sz w:val="24"/>
          <w:szCs w:val="24"/>
        </w:rPr>
        <w:t xml:space="preserve"> language to mean that “</w:t>
      </w:r>
      <w:r w:rsidR="00003EC1" w:rsidRPr="00003EC1">
        <w:rPr>
          <w:rFonts w:ascii="Times New Roman" w:hAnsi="Times New Roman" w:cs="Times New Roman"/>
          <w:sz w:val="24"/>
          <w:szCs w:val="24"/>
        </w:rPr>
        <w:t xml:space="preserve">the Copyright Act </w:t>
      </w:r>
      <w:r w:rsidR="003A0B17">
        <w:rPr>
          <w:rFonts w:ascii="Times New Roman" w:hAnsi="Times New Roman" w:cs="Times New Roman"/>
          <w:sz w:val="24"/>
          <w:szCs w:val="24"/>
        </w:rPr>
        <w:t>requires . . .</w:t>
      </w:r>
      <w:r w:rsidR="00003EC1" w:rsidRPr="00003EC1">
        <w:rPr>
          <w:rFonts w:ascii="Times New Roman" w:hAnsi="Times New Roman" w:cs="Times New Roman"/>
          <w:sz w:val="24"/>
          <w:szCs w:val="24"/>
        </w:rPr>
        <w:t xml:space="preserve"> that the work be specially commissioned </w:t>
      </w:r>
      <w:r w:rsidR="00003EC1" w:rsidRPr="00AF187A">
        <w:rPr>
          <w:rFonts w:ascii="Times New Roman" w:hAnsi="Times New Roman" w:cs="Times New Roman"/>
          <w:i/>
          <w:sz w:val="24"/>
          <w:szCs w:val="24"/>
        </w:rPr>
        <w:t xml:space="preserve">pursuant </w:t>
      </w:r>
      <w:r w:rsidR="00003EC1" w:rsidRPr="00AF187A">
        <w:rPr>
          <w:rFonts w:ascii="Times New Roman" w:hAnsi="Times New Roman" w:cs="Times New Roman"/>
          <w:sz w:val="24"/>
          <w:szCs w:val="24"/>
        </w:rPr>
        <w:t>to</w:t>
      </w:r>
      <w:r w:rsidR="00003EC1" w:rsidRPr="00003EC1">
        <w:rPr>
          <w:rFonts w:ascii="Times New Roman" w:hAnsi="Times New Roman" w:cs="Times New Roman"/>
          <w:sz w:val="24"/>
          <w:szCs w:val="24"/>
        </w:rPr>
        <w:t xml:space="preserve"> a written agreement</w:t>
      </w:r>
      <w:r w:rsidR="00003EC1">
        <w:rPr>
          <w:rFonts w:ascii="Times New Roman" w:hAnsi="Times New Roman" w:cs="Times New Roman"/>
          <w:sz w:val="24"/>
          <w:szCs w:val="24"/>
        </w:rPr>
        <w:t xml:space="preserve">.” </w:t>
      </w:r>
      <w:r w:rsidR="00003EC1" w:rsidRPr="00003EC1">
        <w:rPr>
          <w:rFonts w:ascii="Times New Roman" w:hAnsi="Times New Roman" w:cs="Times New Roman"/>
          <w:i/>
          <w:sz w:val="24"/>
          <w:szCs w:val="24"/>
        </w:rPr>
        <w:t>Warren v. Fox Family Worldwide</w:t>
      </w:r>
      <w:r w:rsidR="00003EC1" w:rsidRPr="00003EC1">
        <w:rPr>
          <w:rFonts w:ascii="Times New Roman" w:hAnsi="Times New Roman" w:cs="Times New Roman"/>
          <w:sz w:val="24"/>
          <w:szCs w:val="24"/>
        </w:rPr>
        <w:t>, 328 F.3d 1136</w:t>
      </w:r>
      <w:r w:rsidR="00003EC1">
        <w:rPr>
          <w:rFonts w:ascii="Times New Roman" w:hAnsi="Times New Roman" w:cs="Times New Roman"/>
          <w:sz w:val="24"/>
          <w:szCs w:val="24"/>
        </w:rPr>
        <w:t>, 1140 n.4</w:t>
      </w:r>
      <w:r w:rsidR="00003EC1" w:rsidRPr="00003EC1">
        <w:rPr>
          <w:rFonts w:ascii="Times New Roman" w:hAnsi="Times New Roman" w:cs="Times New Roman"/>
          <w:sz w:val="24"/>
          <w:szCs w:val="24"/>
        </w:rPr>
        <w:t xml:space="preserve"> (9th Cir. 2003)</w:t>
      </w:r>
      <w:r w:rsidR="00AF187A">
        <w:rPr>
          <w:rFonts w:ascii="Times New Roman" w:hAnsi="Times New Roman" w:cs="Times New Roman"/>
          <w:sz w:val="24"/>
          <w:szCs w:val="24"/>
        </w:rPr>
        <w:t xml:space="preserve"> (emphasis added)</w:t>
      </w:r>
      <w:r w:rsidR="005B2C45">
        <w:rPr>
          <w:rFonts w:ascii="Times New Roman" w:hAnsi="Times New Roman" w:cs="Times New Roman"/>
          <w:sz w:val="24"/>
          <w:szCs w:val="24"/>
        </w:rPr>
        <w:t xml:space="preserve">. </w:t>
      </w:r>
      <w:proofErr w:type="gramStart"/>
      <w:r w:rsidR="005B2C45">
        <w:rPr>
          <w:rFonts w:ascii="Times New Roman" w:hAnsi="Times New Roman" w:cs="Times New Roman"/>
          <w:sz w:val="24"/>
          <w:szCs w:val="24"/>
        </w:rPr>
        <w:t xml:space="preserve">In </w:t>
      </w:r>
      <w:proofErr w:type="spellStart"/>
      <w:r w:rsidR="003A0B17">
        <w:rPr>
          <w:rFonts w:ascii="Times New Roman" w:eastAsia="Times New Roman" w:hAnsi="Times New Roman" w:cs="Times New Roman"/>
          <w:i/>
          <w:sz w:val="24"/>
          <w:szCs w:val="24"/>
        </w:rPr>
        <w:lastRenderedPageBreak/>
        <w:t>Gladwell</w:t>
      </w:r>
      <w:proofErr w:type="spellEnd"/>
      <w:r w:rsidR="003A0B17">
        <w:rPr>
          <w:rFonts w:ascii="Times New Roman" w:eastAsia="Times New Roman" w:hAnsi="Times New Roman" w:cs="Times New Roman"/>
          <w:i/>
          <w:sz w:val="24"/>
          <w:szCs w:val="24"/>
        </w:rPr>
        <w:t xml:space="preserve"> Government</w:t>
      </w:r>
      <w:r w:rsidR="005B2C45" w:rsidRPr="003B6478">
        <w:rPr>
          <w:rFonts w:ascii="Times New Roman" w:eastAsia="Times New Roman" w:hAnsi="Times New Roman" w:cs="Times New Roman"/>
          <w:i/>
          <w:sz w:val="24"/>
          <w:szCs w:val="24"/>
        </w:rPr>
        <w:t xml:space="preserve"> </w:t>
      </w:r>
      <w:r w:rsidR="003A0B17">
        <w:rPr>
          <w:rFonts w:ascii="Times New Roman" w:eastAsia="Times New Roman" w:hAnsi="Times New Roman" w:cs="Times New Roman"/>
          <w:i/>
          <w:sz w:val="24"/>
          <w:szCs w:val="24"/>
        </w:rPr>
        <w:t>Services</w:t>
      </w:r>
      <w:r w:rsidR="005B2C45" w:rsidRPr="003B6478">
        <w:rPr>
          <w:rFonts w:ascii="Times New Roman" w:eastAsia="Times New Roman" w:hAnsi="Times New Roman" w:cs="Times New Roman"/>
          <w:i/>
          <w:sz w:val="24"/>
          <w:szCs w:val="24"/>
        </w:rPr>
        <w:t xml:space="preserve"> v. County of Marin</w:t>
      </w:r>
      <w:r w:rsidR="005B2C45" w:rsidRPr="003B6478">
        <w:rPr>
          <w:rFonts w:ascii="Times New Roman" w:eastAsia="Times New Roman" w:hAnsi="Times New Roman" w:cs="Times New Roman"/>
          <w:sz w:val="24"/>
          <w:szCs w:val="24"/>
        </w:rPr>
        <w:t xml:space="preserve">, 265 </w:t>
      </w:r>
      <w:proofErr w:type="spellStart"/>
      <w:r w:rsidR="005B2C45" w:rsidRPr="003B6478">
        <w:rPr>
          <w:rFonts w:ascii="Times New Roman" w:eastAsia="Times New Roman" w:hAnsi="Times New Roman" w:cs="Times New Roman"/>
          <w:sz w:val="24"/>
          <w:szCs w:val="24"/>
        </w:rPr>
        <w:t>Fed.Appx</w:t>
      </w:r>
      <w:proofErr w:type="spellEnd"/>
      <w:r w:rsidR="005B2C45" w:rsidRPr="003B6478">
        <w:rPr>
          <w:rFonts w:ascii="Times New Roman" w:eastAsia="Times New Roman" w:hAnsi="Times New Roman" w:cs="Times New Roman"/>
          <w:sz w:val="24"/>
          <w:szCs w:val="24"/>
        </w:rPr>
        <w:t>.</w:t>
      </w:r>
      <w:proofErr w:type="gramEnd"/>
      <w:r w:rsidR="005B2C45" w:rsidRPr="003B6478">
        <w:rPr>
          <w:rFonts w:ascii="Times New Roman" w:eastAsia="Times New Roman" w:hAnsi="Times New Roman" w:cs="Times New Roman"/>
          <w:sz w:val="24"/>
          <w:szCs w:val="24"/>
        </w:rPr>
        <w:t xml:space="preserve"> 624, 626 (9th Cir. 2008)</w:t>
      </w:r>
      <w:r>
        <w:rPr>
          <w:rFonts w:ascii="Times New Roman" w:eastAsia="Times New Roman" w:hAnsi="Times New Roman" w:cs="Times New Roman"/>
          <w:sz w:val="24"/>
          <w:szCs w:val="24"/>
        </w:rPr>
        <w:t>,</w:t>
      </w:r>
      <w:r w:rsidR="005B2C45">
        <w:rPr>
          <w:rFonts w:ascii="Times New Roman" w:hAnsi="Times New Roman" w:cs="Times New Roman"/>
          <w:sz w:val="24"/>
          <w:szCs w:val="24"/>
        </w:rPr>
        <w:t xml:space="preserve"> t</w:t>
      </w:r>
      <w:r w:rsidR="00606CC4" w:rsidRPr="003B6478">
        <w:rPr>
          <w:rFonts w:ascii="Times New Roman" w:eastAsia="Times New Roman" w:hAnsi="Times New Roman" w:cs="Times New Roman"/>
          <w:sz w:val="24"/>
          <w:szCs w:val="24"/>
        </w:rPr>
        <w:t xml:space="preserve">he Ninth Circuit </w:t>
      </w:r>
      <w:r w:rsidR="00685A3B">
        <w:rPr>
          <w:rFonts w:ascii="Times New Roman" w:eastAsia="Times New Roman" w:hAnsi="Times New Roman" w:cs="Times New Roman"/>
          <w:sz w:val="24"/>
          <w:szCs w:val="24"/>
        </w:rPr>
        <w:t>further explained its</w:t>
      </w:r>
      <w:r w:rsidR="005B2C45">
        <w:rPr>
          <w:rFonts w:ascii="Times New Roman" w:eastAsia="Times New Roman" w:hAnsi="Times New Roman" w:cs="Times New Roman"/>
          <w:sz w:val="24"/>
          <w:szCs w:val="24"/>
        </w:rPr>
        <w:t xml:space="preserve"> “pursuant to” interpretation </w:t>
      </w:r>
      <w:r w:rsidR="00606CC4" w:rsidRPr="003B6478">
        <w:rPr>
          <w:rFonts w:ascii="Times New Roman" w:eastAsia="Times New Roman" w:hAnsi="Times New Roman" w:cs="Times New Roman"/>
          <w:sz w:val="24"/>
          <w:szCs w:val="24"/>
        </w:rPr>
        <w:t>h</w:t>
      </w:r>
      <w:r w:rsidR="005B2C45">
        <w:rPr>
          <w:rFonts w:ascii="Times New Roman" w:eastAsia="Times New Roman" w:hAnsi="Times New Roman" w:cs="Times New Roman"/>
          <w:sz w:val="24"/>
          <w:szCs w:val="24"/>
        </w:rPr>
        <w:t>olding</w:t>
      </w:r>
      <w:r w:rsidR="00606CC4" w:rsidRPr="003B6478">
        <w:rPr>
          <w:rFonts w:ascii="Times New Roman" w:eastAsia="Times New Roman" w:hAnsi="Times New Roman" w:cs="Times New Roman"/>
          <w:sz w:val="24"/>
          <w:szCs w:val="24"/>
        </w:rPr>
        <w:t xml:space="preserve"> that materials pre-dating the </w:t>
      </w:r>
      <w:r w:rsidR="005B2C45">
        <w:rPr>
          <w:rFonts w:ascii="Times New Roman" w:eastAsia="Times New Roman" w:hAnsi="Times New Roman" w:cs="Times New Roman"/>
          <w:sz w:val="24"/>
          <w:szCs w:val="24"/>
        </w:rPr>
        <w:t xml:space="preserve">written </w:t>
      </w:r>
      <w:r w:rsidR="00606CC4" w:rsidRPr="003B6478">
        <w:rPr>
          <w:rFonts w:ascii="Times New Roman" w:eastAsia="Times New Roman" w:hAnsi="Times New Roman" w:cs="Times New Roman"/>
          <w:sz w:val="24"/>
          <w:szCs w:val="24"/>
        </w:rPr>
        <w:t xml:space="preserve">contract cannot be considered work made for hire because “works ‘specially ordered or commissioned’ can only be made </w:t>
      </w:r>
      <w:r w:rsidR="00606CC4" w:rsidRPr="003B6478">
        <w:rPr>
          <w:rFonts w:ascii="Times New Roman" w:eastAsia="Times New Roman" w:hAnsi="Times New Roman" w:cs="Times New Roman"/>
          <w:i/>
          <w:sz w:val="24"/>
          <w:szCs w:val="24"/>
        </w:rPr>
        <w:t>after</w:t>
      </w:r>
      <w:r w:rsidR="00606CC4" w:rsidRPr="003B6478">
        <w:rPr>
          <w:rFonts w:ascii="Times New Roman" w:eastAsia="Times New Roman" w:hAnsi="Times New Roman" w:cs="Times New Roman"/>
          <w:sz w:val="24"/>
          <w:szCs w:val="24"/>
        </w:rPr>
        <w:t xml:space="preserve"> the execution of an express agreement between the parties.”</w:t>
      </w:r>
      <w:r w:rsidR="00CC6536" w:rsidRPr="003B6478">
        <w:rPr>
          <w:rFonts w:ascii="Times New Roman" w:eastAsia="Times New Roman" w:hAnsi="Times New Roman" w:cs="Times New Roman"/>
          <w:sz w:val="24"/>
          <w:szCs w:val="24"/>
        </w:rPr>
        <w:t xml:space="preserve"> </w:t>
      </w:r>
    </w:p>
    <w:p w14:paraId="3DFAD06A" w14:textId="77777777" w:rsidR="00D532A4" w:rsidRPr="00D532A4" w:rsidRDefault="00283952" w:rsidP="00401E53">
      <w:pPr>
        <w:pStyle w:val="ListParagraph"/>
        <w:numPr>
          <w:ilvl w:val="0"/>
          <w:numId w:val="8"/>
        </w:numPr>
        <w:tabs>
          <w:tab w:val="left" w:pos="900"/>
        </w:tabs>
        <w:spacing w:after="0" w:line="240" w:lineRule="auto"/>
        <w:ind w:left="900"/>
        <w:textAlignment w:val="center"/>
        <w:rPr>
          <w:rFonts w:ascii="Times New Roman" w:hAnsi="Times New Roman" w:cs="Times New Roman"/>
          <w:sz w:val="24"/>
          <w:szCs w:val="24"/>
        </w:rPr>
      </w:pPr>
      <w:r>
        <w:rPr>
          <w:rFonts w:ascii="Times New Roman" w:hAnsi="Times New Roman" w:cs="Times New Roman"/>
          <w:b/>
          <w:sz w:val="24"/>
          <w:szCs w:val="24"/>
        </w:rPr>
        <w:t>To Maintain C</w:t>
      </w:r>
      <w:r w:rsidR="00D532A4">
        <w:rPr>
          <w:rFonts w:ascii="Times New Roman" w:hAnsi="Times New Roman" w:cs="Times New Roman"/>
          <w:b/>
          <w:sz w:val="24"/>
          <w:szCs w:val="24"/>
        </w:rPr>
        <w:t>onsistency in the Co</w:t>
      </w:r>
      <w:r>
        <w:rPr>
          <w:rFonts w:ascii="Times New Roman" w:hAnsi="Times New Roman" w:cs="Times New Roman"/>
          <w:b/>
          <w:sz w:val="24"/>
          <w:szCs w:val="24"/>
        </w:rPr>
        <w:t>pyright Act as a Whole, the Written Instrument Must P</w:t>
      </w:r>
      <w:r w:rsidR="00D532A4">
        <w:rPr>
          <w:rFonts w:ascii="Times New Roman" w:hAnsi="Times New Roman" w:cs="Times New Roman"/>
          <w:b/>
          <w:sz w:val="24"/>
          <w:szCs w:val="24"/>
        </w:rPr>
        <w:t>rece</w:t>
      </w:r>
      <w:r>
        <w:rPr>
          <w:rFonts w:ascii="Times New Roman" w:hAnsi="Times New Roman" w:cs="Times New Roman"/>
          <w:b/>
          <w:sz w:val="24"/>
          <w:szCs w:val="24"/>
        </w:rPr>
        <w:t>de Creation of the Work in Made</w:t>
      </w:r>
      <w:r w:rsidR="007F45EE">
        <w:rPr>
          <w:rFonts w:ascii="Times New Roman" w:hAnsi="Times New Roman" w:cs="Times New Roman"/>
          <w:b/>
          <w:sz w:val="24"/>
          <w:szCs w:val="24"/>
        </w:rPr>
        <w:t xml:space="preserve"> </w:t>
      </w:r>
      <w:r>
        <w:rPr>
          <w:rFonts w:ascii="Times New Roman" w:hAnsi="Times New Roman" w:cs="Times New Roman"/>
          <w:b/>
          <w:sz w:val="24"/>
          <w:szCs w:val="24"/>
        </w:rPr>
        <w:t>for</w:t>
      </w:r>
      <w:r w:rsidR="007F45EE">
        <w:rPr>
          <w:rFonts w:ascii="Times New Roman" w:hAnsi="Times New Roman" w:cs="Times New Roman"/>
          <w:b/>
          <w:sz w:val="24"/>
          <w:szCs w:val="24"/>
        </w:rPr>
        <w:t xml:space="preserve"> </w:t>
      </w:r>
      <w:r>
        <w:rPr>
          <w:rFonts w:ascii="Times New Roman" w:hAnsi="Times New Roman" w:cs="Times New Roman"/>
          <w:b/>
          <w:sz w:val="24"/>
          <w:szCs w:val="24"/>
        </w:rPr>
        <w:t>Hire A</w:t>
      </w:r>
      <w:r w:rsidR="00D532A4">
        <w:rPr>
          <w:rFonts w:ascii="Times New Roman" w:hAnsi="Times New Roman" w:cs="Times New Roman"/>
          <w:b/>
          <w:sz w:val="24"/>
          <w:szCs w:val="24"/>
        </w:rPr>
        <w:t>greements.</w:t>
      </w:r>
    </w:p>
    <w:p w14:paraId="5A1A3677" w14:textId="77777777" w:rsidR="00D532A4" w:rsidRPr="00D532A4" w:rsidRDefault="00D532A4" w:rsidP="00077EA3">
      <w:pPr>
        <w:pStyle w:val="ListParagraph"/>
        <w:tabs>
          <w:tab w:val="left" w:pos="720"/>
        </w:tabs>
        <w:spacing w:after="0" w:line="240" w:lineRule="auto"/>
        <w:textAlignment w:val="center"/>
        <w:rPr>
          <w:rFonts w:ascii="Times New Roman" w:hAnsi="Times New Roman" w:cs="Times New Roman"/>
          <w:sz w:val="24"/>
          <w:szCs w:val="24"/>
        </w:rPr>
      </w:pPr>
    </w:p>
    <w:p w14:paraId="3AA869C5" w14:textId="77777777" w:rsidR="00530357" w:rsidRDefault="00CA59BD" w:rsidP="00530357">
      <w:pPr>
        <w:tabs>
          <w:tab w:val="left" w:pos="720"/>
        </w:tabs>
        <w:spacing w:after="0" w:line="480" w:lineRule="auto"/>
        <w:ind w:firstLine="720"/>
        <w:textAlignment w:val="center"/>
        <w:rPr>
          <w:rFonts w:ascii="Times New Roman" w:hAnsi="Times New Roman" w:cs="Times New Roman"/>
          <w:sz w:val="24"/>
          <w:szCs w:val="24"/>
        </w:rPr>
      </w:pPr>
      <w:r w:rsidRPr="00CA59BD">
        <w:rPr>
          <w:rFonts w:ascii="Times New Roman" w:hAnsi="Times New Roman" w:cs="Times New Roman"/>
          <w:sz w:val="24"/>
          <w:szCs w:val="24"/>
        </w:rPr>
        <w:t>Even if the language of a particular statutory provision is clear, when attempting to “</w:t>
      </w:r>
      <w:proofErr w:type="gramStart"/>
      <w:r w:rsidRPr="00CA59BD">
        <w:rPr>
          <w:rFonts w:ascii="Times New Roman" w:hAnsi="Times New Roman" w:cs="Times New Roman"/>
          <w:sz w:val="24"/>
          <w:szCs w:val="24"/>
        </w:rPr>
        <w:t>ascertain[</w:t>
      </w:r>
      <w:proofErr w:type="gramEnd"/>
      <w:r w:rsidRPr="00CA59BD">
        <w:rPr>
          <w:rFonts w:ascii="Times New Roman" w:hAnsi="Times New Roman" w:cs="Times New Roman"/>
          <w:sz w:val="24"/>
          <w:szCs w:val="24"/>
        </w:rPr>
        <w:t>] the plain meaning of the st</w:t>
      </w:r>
      <w:r w:rsidR="00AF187A">
        <w:rPr>
          <w:rFonts w:ascii="Times New Roman" w:hAnsi="Times New Roman" w:cs="Times New Roman"/>
          <w:sz w:val="24"/>
          <w:szCs w:val="24"/>
        </w:rPr>
        <w:t xml:space="preserve">atute, the court must look to . . . </w:t>
      </w:r>
      <w:r w:rsidRPr="00CA59BD">
        <w:rPr>
          <w:rFonts w:ascii="Times New Roman" w:hAnsi="Times New Roman" w:cs="Times New Roman"/>
          <w:sz w:val="24"/>
          <w:szCs w:val="24"/>
        </w:rPr>
        <w:t xml:space="preserve">the language and design of the statute as a whole.” </w:t>
      </w:r>
      <w:r w:rsidRPr="00CA59BD">
        <w:rPr>
          <w:rFonts w:ascii="Times New Roman" w:hAnsi="Times New Roman" w:cs="Times New Roman"/>
          <w:i/>
          <w:sz w:val="24"/>
          <w:szCs w:val="24"/>
        </w:rPr>
        <w:t>K Mart Corp. v. Cartier</w:t>
      </w:r>
      <w:r w:rsidRPr="00CA59BD">
        <w:rPr>
          <w:rFonts w:ascii="Times New Roman" w:hAnsi="Times New Roman" w:cs="Times New Roman"/>
          <w:sz w:val="24"/>
          <w:szCs w:val="24"/>
        </w:rPr>
        <w:t xml:space="preserve">, 486 U.S. 281, 291 (1988); </w:t>
      </w:r>
      <w:r w:rsidRPr="00CA59BD">
        <w:rPr>
          <w:rFonts w:ascii="Times New Roman" w:hAnsi="Times New Roman" w:cs="Times New Roman"/>
          <w:i/>
          <w:sz w:val="24"/>
          <w:szCs w:val="24"/>
        </w:rPr>
        <w:t>see also</w:t>
      </w:r>
      <w:r>
        <w:rPr>
          <w:i/>
        </w:rPr>
        <w:t xml:space="preserve"> </w:t>
      </w:r>
      <w:r w:rsidR="008D4AFB" w:rsidRPr="00D532A4">
        <w:rPr>
          <w:rFonts w:ascii="Times New Roman" w:hAnsi="Times New Roman" w:cs="Times New Roman"/>
          <w:i/>
          <w:sz w:val="24"/>
          <w:szCs w:val="24"/>
        </w:rPr>
        <w:t xml:space="preserve">Massachusetts. v. </w:t>
      </w:r>
      <w:proofErr w:type="spellStart"/>
      <w:r w:rsidR="008D4AFB" w:rsidRPr="00D532A4">
        <w:rPr>
          <w:rFonts w:ascii="Times New Roman" w:hAnsi="Times New Roman" w:cs="Times New Roman"/>
          <w:i/>
          <w:sz w:val="24"/>
          <w:szCs w:val="24"/>
        </w:rPr>
        <w:t>Morash</w:t>
      </w:r>
      <w:proofErr w:type="spellEnd"/>
      <w:r w:rsidR="008D4AFB" w:rsidRPr="00D532A4">
        <w:rPr>
          <w:rFonts w:ascii="Times New Roman" w:hAnsi="Times New Roman" w:cs="Times New Roman"/>
          <w:sz w:val="24"/>
          <w:szCs w:val="24"/>
        </w:rPr>
        <w:t xml:space="preserve">, 490 U.S. 107, 115 (1989) </w:t>
      </w:r>
      <w:r w:rsidR="00C10674" w:rsidRPr="00D532A4">
        <w:rPr>
          <w:rFonts w:ascii="Times New Roman" w:hAnsi="Times New Roman" w:cs="Times New Roman"/>
          <w:sz w:val="24"/>
          <w:szCs w:val="24"/>
        </w:rPr>
        <w:t>(</w:t>
      </w:r>
      <w:r w:rsidR="008D4AFB" w:rsidRPr="00D532A4">
        <w:rPr>
          <w:rFonts w:ascii="Times New Roman" w:hAnsi="Times New Roman" w:cs="Times New Roman"/>
          <w:sz w:val="24"/>
          <w:szCs w:val="24"/>
        </w:rPr>
        <w:t xml:space="preserve">quoting </w:t>
      </w:r>
      <w:r w:rsidR="007D4789" w:rsidRPr="00D532A4">
        <w:rPr>
          <w:rFonts w:ascii="Times New Roman" w:hAnsi="Times New Roman" w:cs="Times New Roman"/>
          <w:i/>
          <w:sz w:val="24"/>
          <w:szCs w:val="24"/>
        </w:rPr>
        <w:t xml:space="preserve">Pilot Life Ins. Co. v. </w:t>
      </w:r>
      <w:proofErr w:type="spellStart"/>
      <w:r w:rsidR="007D4789" w:rsidRPr="00D532A4">
        <w:rPr>
          <w:rFonts w:ascii="Times New Roman" w:hAnsi="Times New Roman" w:cs="Times New Roman"/>
          <w:i/>
          <w:sz w:val="24"/>
          <w:szCs w:val="24"/>
        </w:rPr>
        <w:t>Dedeau</w:t>
      </w:r>
      <w:r w:rsidR="008D4AFB" w:rsidRPr="00D532A4">
        <w:rPr>
          <w:rFonts w:ascii="Times New Roman" w:hAnsi="Times New Roman" w:cs="Times New Roman"/>
          <w:i/>
          <w:sz w:val="24"/>
          <w:szCs w:val="24"/>
        </w:rPr>
        <w:t>x</w:t>
      </w:r>
      <w:proofErr w:type="spellEnd"/>
      <w:r w:rsidR="008D4AFB" w:rsidRPr="00D532A4">
        <w:rPr>
          <w:rFonts w:ascii="Times New Roman" w:hAnsi="Times New Roman" w:cs="Times New Roman"/>
          <w:sz w:val="24"/>
          <w:szCs w:val="24"/>
        </w:rPr>
        <w:t>, 481 U.S. 41, 51 (1987</w:t>
      </w:r>
      <w:r w:rsidR="00C10674" w:rsidRPr="00D532A4">
        <w:rPr>
          <w:rFonts w:ascii="Times New Roman" w:hAnsi="Times New Roman" w:cs="Times New Roman"/>
          <w:sz w:val="24"/>
          <w:szCs w:val="24"/>
        </w:rPr>
        <w:t>))</w:t>
      </w:r>
      <w:r>
        <w:rPr>
          <w:rFonts w:ascii="Times New Roman" w:hAnsi="Times New Roman" w:cs="Times New Roman"/>
          <w:sz w:val="24"/>
          <w:szCs w:val="24"/>
        </w:rPr>
        <w:t xml:space="preserve"> (“[I]n expou</w:t>
      </w:r>
      <w:r w:rsidR="00AF187A">
        <w:rPr>
          <w:rFonts w:ascii="Times New Roman" w:hAnsi="Times New Roman" w:cs="Times New Roman"/>
          <w:sz w:val="24"/>
          <w:szCs w:val="24"/>
        </w:rPr>
        <w:t xml:space="preserve">nding a statute, we [are] not . . . </w:t>
      </w:r>
      <w:r>
        <w:rPr>
          <w:rFonts w:ascii="Times New Roman" w:hAnsi="Times New Roman" w:cs="Times New Roman"/>
          <w:sz w:val="24"/>
          <w:szCs w:val="24"/>
        </w:rPr>
        <w:t>guided by a single sentence or member of a sentence, but look to the provisions of the whole law.”)</w:t>
      </w:r>
      <w:r w:rsidR="00C10674" w:rsidRPr="00D532A4">
        <w:rPr>
          <w:rFonts w:ascii="Times New Roman" w:hAnsi="Times New Roman" w:cs="Times New Roman"/>
          <w:sz w:val="24"/>
          <w:szCs w:val="24"/>
        </w:rPr>
        <w:t>.</w:t>
      </w:r>
      <w:r w:rsidR="008D4AFB" w:rsidRPr="00D532A4">
        <w:rPr>
          <w:rFonts w:ascii="Times New Roman" w:hAnsi="Times New Roman" w:cs="Times New Roman"/>
          <w:sz w:val="24"/>
          <w:szCs w:val="24"/>
        </w:rPr>
        <w:t xml:space="preserve"> </w:t>
      </w:r>
      <w:r w:rsidR="003D1068">
        <w:rPr>
          <w:rFonts w:ascii="Times New Roman" w:hAnsi="Times New Roman" w:cs="Times New Roman"/>
          <w:sz w:val="24"/>
          <w:szCs w:val="24"/>
        </w:rPr>
        <w:t>The</w:t>
      </w:r>
      <w:r w:rsidR="008D4AFB" w:rsidRPr="00D532A4">
        <w:rPr>
          <w:rFonts w:ascii="Times New Roman" w:hAnsi="Times New Roman" w:cs="Times New Roman"/>
          <w:sz w:val="24"/>
          <w:szCs w:val="24"/>
        </w:rPr>
        <w:t xml:space="preserve"> Copyright Act</w:t>
      </w:r>
      <w:r w:rsidR="00B74E64">
        <w:rPr>
          <w:rFonts w:ascii="Times New Roman" w:hAnsi="Times New Roman" w:cs="Times New Roman"/>
          <w:sz w:val="24"/>
          <w:szCs w:val="24"/>
        </w:rPr>
        <w:t>,</w:t>
      </w:r>
      <w:r w:rsidR="00CF1904">
        <w:rPr>
          <w:rFonts w:ascii="Times New Roman" w:hAnsi="Times New Roman" w:cs="Times New Roman"/>
          <w:sz w:val="24"/>
          <w:szCs w:val="24"/>
        </w:rPr>
        <w:t xml:space="preserve"> viewed as a whole</w:t>
      </w:r>
      <w:r w:rsidR="00B74E64">
        <w:rPr>
          <w:rFonts w:ascii="Times New Roman" w:hAnsi="Times New Roman" w:cs="Times New Roman"/>
          <w:sz w:val="24"/>
          <w:szCs w:val="24"/>
        </w:rPr>
        <w:t>,</w:t>
      </w:r>
      <w:r w:rsidR="008D4AFB" w:rsidRPr="00D532A4">
        <w:rPr>
          <w:rFonts w:ascii="Times New Roman" w:hAnsi="Times New Roman" w:cs="Times New Roman"/>
          <w:sz w:val="24"/>
          <w:szCs w:val="24"/>
        </w:rPr>
        <w:t xml:space="preserve"> provides further clarifica</w:t>
      </w:r>
      <w:r w:rsidR="0051644A" w:rsidRPr="00D532A4">
        <w:rPr>
          <w:rFonts w:ascii="Times New Roman" w:hAnsi="Times New Roman" w:cs="Times New Roman"/>
          <w:sz w:val="24"/>
          <w:szCs w:val="24"/>
        </w:rPr>
        <w:t>tion that the signed document must</w:t>
      </w:r>
      <w:r w:rsidR="008D4AFB" w:rsidRPr="00D532A4">
        <w:rPr>
          <w:rFonts w:ascii="Times New Roman" w:hAnsi="Times New Roman" w:cs="Times New Roman"/>
          <w:sz w:val="24"/>
          <w:szCs w:val="24"/>
        </w:rPr>
        <w:t xml:space="preserve"> </w:t>
      </w:r>
      <w:r w:rsidR="00CF1904">
        <w:rPr>
          <w:rFonts w:ascii="Times New Roman" w:hAnsi="Times New Roman" w:cs="Times New Roman"/>
          <w:sz w:val="24"/>
          <w:szCs w:val="24"/>
        </w:rPr>
        <w:t>precede creation of the work</w:t>
      </w:r>
      <w:r w:rsidR="008D4AFB" w:rsidRPr="00D532A4">
        <w:rPr>
          <w:rFonts w:ascii="Times New Roman" w:hAnsi="Times New Roman" w:cs="Times New Roman"/>
          <w:sz w:val="24"/>
          <w:szCs w:val="24"/>
        </w:rPr>
        <w:t xml:space="preserve"> in order for it to be consi</w:t>
      </w:r>
      <w:r w:rsidR="00CF1904">
        <w:rPr>
          <w:rFonts w:ascii="Times New Roman" w:hAnsi="Times New Roman" w:cs="Times New Roman"/>
          <w:sz w:val="24"/>
          <w:szCs w:val="24"/>
        </w:rPr>
        <w:t>dered</w:t>
      </w:r>
      <w:r w:rsidR="003D1068">
        <w:rPr>
          <w:rFonts w:ascii="Times New Roman" w:hAnsi="Times New Roman" w:cs="Times New Roman"/>
          <w:sz w:val="24"/>
          <w:szCs w:val="24"/>
        </w:rPr>
        <w:t xml:space="preserve"> made</w:t>
      </w:r>
      <w:r w:rsidR="007F45EE">
        <w:rPr>
          <w:rFonts w:ascii="Times New Roman" w:hAnsi="Times New Roman" w:cs="Times New Roman"/>
          <w:sz w:val="24"/>
          <w:szCs w:val="24"/>
        </w:rPr>
        <w:t xml:space="preserve"> </w:t>
      </w:r>
      <w:r w:rsidR="003D1068">
        <w:rPr>
          <w:rFonts w:ascii="Times New Roman" w:hAnsi="Times New Roman" w:cs="Times New Roman"/>
          <w:sz w:val="24"/>
          <w:szCs w:val="24"/>
        </w:rPr>
        <w:t>for</w:t>
      </w:r>
      <w:r w:rsidR="007F45EE">
        <w:rPr>
          <w:rFonts w:ascii="Times New Roman" w:hAnsi="Times New Roman" w:cs="Times New Roman"/>
          <w:sz w:val="24"/>
          <w:szCs w:val="24"/>
        </w:rPr>
        <w:t xml:space="preserve"> </w:t>
      </w:r>
      <w:r w:rsidR="003D1068">
        <w:rPr>
          <w:rFonts w:ascii="Times New Roman" w:hAnsi="Times New Roman" w:cs="Times New Roman"/>
          <w:sz w:val="24"/>
          <w:szCs w:val="24"/>
        </w:rPr>
        <w:t xml:space="preserve">hire. </w:t>
      </w:r>
    </w:p>
    <w:p w14:paraId="69EE6BAD" w14:textId="77777777" w:rsidR="007D4789" w:rsidRDefault="00394BE5" w:rsidP="00530357">
      <w:pPr>
        <w:tabs>
          <w:tab w:val="left" w:pos="720"/>
        </w:tabs>
        <w:spacing w:after="0" w:line="480" w:lineRule="auto"/>
        <w:ind w:firstLine="720"/>
        <w:textAlignment w:val="center"/>
        <w:rPr>
          <w:rFonts w:ascii="Times New Roman" w:hAnsi="Times New Roman" w:cs="Times New Roman"/>
          <w:sz w:val="24"/>
          <w:szCs w:val="24"/>
        </w:rPr>
      </w:pPr>
      <w:r w:rsidRPr="004B2C8E">
        <w:rPr>
          <w:rFonts w:ascii="Times New Roman" w:hAnsi="Times New Roman" w:cs="Times New Roman"/>
          <w:sz w:val="24"/>
          <w:szCs w:val="24"/>
        </w:rPr>
        <w:t>In law, “author” is defined</w:t>
      </w:r>
      <w:r w:rsidR="00ED3070" w:rsidRPr="004B2C8E">
        <w:rPr>
          <w:rFonts w:ascii="Times New Roman" w:hAnsi="Times New Roman" w:cs="Times New Roman"/>
          <w:sz w:val="24"/>
          <w:szCs w:val="24"/>
        </w:rPr>
        <w:t xml:space="preserve"> as </w:t>
      </w:r>
      <w:r w:rsidRPr="004B2C8E">
        <w:rPr>
          <w:rFonts w:ascii="Times New Roman" w:hAnsi="Times New Roman" w:cs="Times New Roman"/>
          <w:sz w:val="24"/>
          <w:szCs w:val="24"/>
        </w:rPr>
        <w:t>“[t]</w:t>
      </w:r>
      <w:r w:rsidR="00ED3070" w:rsidRPr="004B2C8E">
        <w:rPr>
          <w:rFonts w:ascii="Times New Roman" w:hAnsi="Times New Roman" w:cs="Times New Roman"/>
          <w:sz w:val="24"/>
          <w:szCs w:val="24"/>
        </w:rPr>
        <w:t xml:space="preserve">he person who creates an expressive work,” </w:t>
      </w:r>
      <w:r w:rsidRPr="004B2C8E">
        <w:rPr>
          <w:rFonts w:ascii="Times New Roman" w:hAnsi="Times New Roman" w:cs="Times New Roman"/>
          <w:sz w:val="24"/>
          <w:szCs w:val="24"/>
        </w:rPr>
        <w:t>and,</w:t>
      </w:r>
      <w:r w:rsidR="00ED3070" w:rsidRPr="004B2C8E">
        <w:rPr>
          <w:rFonts w:ascii="Times New Roman" w:hAnsi="Times New Roman" w:cs="Times New Roman"/>
          <w:sz w:val="24"/>
          <w:szCs w:val="24"/>
        </w:rPr>
        <w:t xml:space="preserve"> alternative</w:t>
      </w:r>
      <w:r w:rsidRPr="004B2C8E">
        <w:rPr>
          <w:rFonts w:ascii="Times New Roman" w:hAnsi="Times New Roman" w:cs="Times New Roman"/>
          <w:sz w:val="24"/>
          <w:szCs w:val="24"/>
        </w:rPr>
        <w:t>ly,</w:t>
      </w:r>
      <w:r w:rsidR="00ED3070" w:rsidRPr="004B2C8E">
        <w:rPr>
          <w:rFonts w:ascii="Times New Roman" w:hAnsi="Times New Roman" w:cs="Times New Roman"/>
          <w:sz w:val="24"/>
          <w:szCs w:val="24"/>
        </w:rPr>
        <w:t xml:space="preserve"> based on the made</w:t>
      </w:r>
      <w:r w:rsidR="007F45EE">
        <w:rPr>
          <w:rFonts w:ascii="Times New Roman" w:hAnsi="Times New Roman" w:cs="Times New Roman"/>
          <w:sz w:val="24"/>
          <w:szCs w:val="24"/>
        </w:rPr>
        <w:t xml:space="preserve"> </w:t>
      </w:r>
      <w:r w:rsidR="00ED3070" w:rsidRPr="004B2C8E">
        <w:rPr>
          <w:rFonts w:ascii="Times New Roman" w:hAnsi="Times New Roman" w:cs="Times New Roman"/>
          <w:sz w:val="24"/>
          <w:szCs w:val="24"/>
        </w:rPr>
        <w:t>for</w:t>
      </w:r>
      <w:r w:rsidR="007F45EE">
        <w:rPr>
          <w:rFonts w:ascii="Times New Roman" w:hAnsi="Times New Roman" w:cs="Times New Roman"/>
          <w:sz w:val="24"/>
          <w:szCs w:val="24"/>
        </w:rPr>
        <w:t xml:space="preserve"> </w:t>
      </w:r>
      <w:r w:rsidR="00ED3070" w:rsidRPr="004B2C8E">
        <w:rPr>
          <w:rFonts w:ascii="Times New Roman" w:hAnsi="Times New Roman" w:cs="Times New Roman"/>
          <w:sz w:val="24"/>
          <w:szCs w:val="24"/>
        </w:rPr>
        <w:t>h</w:t>
      </w:r>
      <w:r w:rsidRPr="004B2C8E">
        <w:rPr>
          <w:rFonts w:ascii="Times New Roman" w:hAnsi="Times New Roman" w:cs="Times New Roman"/>
          <w:sz w:val="24"/>
          <w:szCs w:val="24"/>
        </w:rPr>
        <w:t>ire doctrine</w:t>
      </w:r>
      <w:r w:rsidR="004B2C8E" w:rsidRPr="004B2C8E">
        <w:rPr>
          <w:rFonts w:ascii="Times New Roman" w:hAnsi="Times New Roman" w:cs="Times New Roman"/>
          <w:sz w:val="24"/>
          <w:szCs w:val="24"/>
        </w:rPr>
        <w:t>,</w:t>
      </w:r>
      <w:r w:rsidRPr="004B2C8E">
        <w:rPr>
          <w:rFonts w:ascii="Times New Roman" w:hAnsi="Times New Roman" w:cs="Times New Roman"/>
          <w:sz w:val="24"/>
          <w:szCs w:val="24"/>
        </w:rPr>
        <w:t xml:space="preserve"> as </w:t>
      </w:r>
      <w:r w:rsidR="00ED3070" w:rsidRPr="004B2C8E">
        <w:rPr>
          <w:rFonts w:ascii="Times New Roman" w:hAnsi="Times New Roman" w:cs="Times New Roman"/>
          <w:sz w:val="24"/>
          <w:szCs w:val="24"/>
        </w:rPr>
        <w:t>“the person or business that hires another to create an expressive work.”</w:t>
      </w:r>
      <w:r w:rsidR="00ED3070">
        <w:rPr>
          <w:rFonts w:ascii="Times New Roman" w:hAnsi="Times New Roman" w:cs="Times New Roman"/>
          <w:sz w:val="24"/>
          <w:szCs w:val="24"/>
        </w:rPr>
        <w:t xml:space="preserve"> </w:t>
      </w:r>
      <w:r>
        <w:rPr>
          <w:rFonts w:ascii="Times New Roman" w:hAnsi="Times New Roman" w:cs="Times New Roman"/>
          <w:i/>
          <w:sz w:val="24"/>
          <w:szCs w:val="24"/>
        </w:rPr>
        <w:t xml:space="preserve">Black’s Law </w:t>
      </w:r>
      <w:r w:rsidRPr="00394BE5">
        <w:rPr>
          <w:rFonts w:ascii="Times New Roman" w:hAnsi="Times New Roman" w:cs="Times New Roman"/>
          <w:i/>
          <w:sz w:val="24"/>
          <w:szCs w:val="24"/>
        </w:rPr>
        <w:t>Dictionary</w:t>
      </w:r>
      <w:r>
        <w:rPr>
          <w:rFonts w:ascii="Times New Roman" w:hAnsi="Times New Roman" w:cs="Times New Roman"/>
          <w:sz w:val="24"/>
          <w:szCs w:val="24"/>
        </w:rPr>
        <w:t xml:space="preserve"> (9</w:t>
      </w:r>
      <w:r w:rsidRPr="00394BE5">
        <w:rPr>
          <w:rFonts w:ascii="Times New Roman" w:hAnsi="Times New Roman" w:cs="Times New Roman"/>
          <w:sz w:val="24"/>
          <w:szCs w:val="24"/>
        </w:rPr>
        <w:t>th</w:t>
      </w:r>
      <w:r>
        <w:rPr>
          <w:rFonts w:ascii="Times New Roman" w:hAnsi="Times New Roman" w:cs="Times New Roman"/>
          <w:sz w:val="24"/>
          <w:szCs w:val="24"/>
        </w:rPr>
        <w:t xml:space="preserve"> ed. 2009). </w:t>
      </w:r>
      <w:r w:rsidR="00ED3070" w:rsidRPr="00394BE5">
        <w:rPr>
          <w:rFonts w:ascii="Times New Roman" w:hAnsi="Times New Roman" w:cs="Times New Roman"/>
          <w:sz w:val="24"/>
          <w:szCs w:val="24"/>
        </w:rPr>
        <w:t>Section</w:t>
      </w:r>
      <w:r w:rsidR="00ED3070">
        <w:rPr>
          <w:rFonts w:ascii="Times New Roman" w:hAnsi="Times New Roman" w:cs="Times New Roman"/>
          <w:sz w:val="24"/>
          <w:szCs w:val="24"/>
        </w:rPr>
        <w:t xml:space="preserve"> 201(a) of the Copyright Act provides that copyright is vested in the author upon creation. </w:t>
      </w:r>
      <w:proofErr w:type="gramStart"/>
      <w:r w:rsidR="00F13A46">
        <w:rPr>
          <w:rFonts w:ascii="Times New Roman" w:hAnsi="Times New Roman" w:cs="Times New Roman"/>
          <w:sz w:val="24"/>
          <w:szCs w:val="24"/>
        </w:rPr>
        <w:t>17 U.S.C. § 201(a) (200</w:t>
      </w:r>
      <w:r w:rsidR="00F13A46" w:rsidRPr="003B6478">
        <w:rPr>
          <w:rFonts w:ascii="Times New Roman" w:hAnsi="Times New Roman" w:cs="Times New Roman"/>
          <w:sz w:val="24"/>
          <w:szCs w:val="24"/>
        </w:rPr>
        <w:t>6).</w:t>
      </w:r>
      <w:proofErr w:type="gramEnd"/>
      <w:r w:rsidR="00F13A46" w:rsidRPr="003B6478">
        <w:rPr>
          <w:rFonts w:ascii="Times New Roman" w:hAnsi="Times New Roman" w:cs="Times New Roman"/>
          <w:sz w:val="24"/>
          <w:szCs w:val="24"/>
        </w:rPr>
        <w:t xml:space="preserve"> </w:t>
      </w:r>
      <w:r w:rsidR="00F13A46">
        <w:rPr>
          <w:rFonts w:ascii="Times New Roman" w:hAnsi="Times New Roman" w:cs="Times New Roman"/>
          <w:sz w:val="24"/>
          <w:szCs w:val="24"/>
        </w:rPr>
        <w:t>Copyright</w:t>
      </w:r>
      <w:r w:rsidR="004B2C8E">
        <w:rPr>
          <w:rFonts w:ascii="Times New Roman" w:hAnsi="Times New Roman" w:cs="Times New Roman"/>
          <w:sz w:val="24"/>
          <w:szCs w:val="24"/>
        </w:rPr>
        <w:t xml:space="preserve"> vests in the creator by default</w:t>
      </w:r>
      <w:r w:rsidR="00ED3070">
        <w:rPr>
          <w:rFonts w:ascii="Times New Roman" w:hAnsi="Times New Roman" w:cs="Times New Roman"/>
          <w:sz w:val="24"/>
          <w:szCs w:val="24"/>
        </w:rPr>
        <w:t xml:space="preserve"> unless other arrangements have been made pursuant to the definition of made</w:t>
      </w:r>
      <w:r w:rsidR="007F45EE">
        <w:rPr>
          <w:rFonts w:ascii="Times New Roman" w:hAnsi="Times New Roman" w:cs="Times New Roman"/>
          <w:sz w:val="24"/>
          <w:szCs w:val="24"/>
        </w:rPr>
        <w:t xml:space="preserve"> </w:t>
      </w:r>
      <w:r w:rsidR="00ED3070">
        <w:rPr>
          <w:rFonts w:ascii="Times New Roman" w:hAnsi="Times New Roman" w:cs="Times New Roman"/>
          <w:sz w:val="24"/>
          <w:szCs w:val="24"/>
        </w:rPr>
        <w:t>for</w:t>
      </w:r>
      <w:r w:rsidR="007F45EE">
        <w:rPr>
          <w:rFonts w:ascii="Times New Roman" w:hAnsi="Times New Roman" w:cs="Times New Roman"/>
          <w:sz w:val="24"/>
          <w:szCs w:val="24"/>
        </w:rPr>
        <w:t xml:space="preserve"> </w:t>
      </w:r>
      <w:r w:rsidR="00ED3070">
        <w:rPr>
          <w:rFonts w:ascii="Times New Roman" w:hAnsi="Times New Roman" w:cs="Times New Roman"/>
          <w:sz w:val="24"/>
          <w:szCs w:val="24"/>
        </w:rPr>
        <w:t xml:space="preserve">hire under § 101(2). </w:t>
      </w:r>
      <w:r w:rsidR="004B2C8E">
        <w:rPr>
          <w:rFonts w:ascii="Times New Roman" w:hAnsi="Times New Roman" w:cs="Times New Roman"/>
          <w:sz w:val="24"/>
          <w:szCs w:val="24"/>
        </w:rPr>
        <w:t>A</w:t>
      </w:r>
      <w:r w:rsidR="00B74E64">
        <w:rPr>
          <w:rFonts w:ascii="Times New Roman" w:hAnsi="Times New Roman" w:cs="Times New Roman"/>
          <w:sz w:val="24"/>
          <w:szCs w:val="24"/>
        </w:rPr>
        <w:t xml:space="preserve">llowing parties to satisfy the requirements of § 101(2) after the work is created would allow </w:t>
      </w:r>
      <w:r w:rsidR="004B2C8E">
        <w:rPr>
          <w:rFonts w:ascii="Times New Roman" w:hAnsi="Times New Roman" w:cs="Times New Roman"/>
          <w:sz w:val="24"/>
          <w:szCs w:val="24"/>
        </w:rPr>
        <w:t>transfer of authorship, something never discussed in the Copyright Act</w:t>
      </w:r>
      <w:r w:rsidR="00B74E64">
        <w:rPr>
          <w:rFonts w:ascii="Times New Roman" w:hAnsi="Times New Roman" w:cs="Times New Roman"/>
          <w:sz w:val="24"/>
          <w:szCs w:val="24"/>
        </w:rPr>
        <w:t xml:space="preserve">. </w:t>
      </w:r>
      <w:r w:rsidR="00BC52B9">
        <w:rPr>
          <w:rFonts w:ascii="Times New Roman" w:hAnsi="Times New Roman" w:cs="Times New Roman"/>
          <w:sz w:val="24"/>
          <w:szCs w:val="24"/>
        </w:rPr>
        <w:t>Such a concept</w:t>
      </w:r>
      <w:r w:rsidR="004B2C8E">
        <w:rPr>
          <w:rFonts w:ascii="Times New Roman" w:hAnsi="Times New Roman" w:cs="Times New Roman"/>
          <w:sz w:val="24"/>
          <w:szCs w:val="24"/>
        </w:rPr>
        <w:t xml:space="preserve"> </w:t>
      </w:r>
      <w:r w:rsidR="00BC52B9">
        <w:rPr>
          <w:rFonts w:ascii="Times New Roman" w:hAnsi="Times New Roman" w:cs="Times New Roman"/>
          <w:sz w:val="24"/>
          <w:szCs w:val="24"/>
        </w:rPr>
        <w:t>is</w:t>
      </w:r>
      <w:r w:rsidR="00ED3070">
        <w:rPr>
          <w:rFonts w:ascii="Times New Roman" w:hAnsi="Times New Roman" w:cs="Times New Roman"/>
          <w:sz w:val="24"/>
          <w:szCs w:val="24"/>
        </w:rPr>
        <w:t xml:space="preserve"> repugnant to the common</w:t>
      </w:r>
      <w:r w:rsidR="00B74E64">
        <w:rPr>
          <w:rFonts w:ascii="Times New Roman" w:hAnsi="Times New Roman" w:cs="Times New Roman"/>
          <w:sz w:val="24"/>
          <w:szCs w:val="24"/>
        </w:rPr>
        <w:t xml:space="preserve"> and basic</w:t>
      </w:r>
      <w:r w:rsidR="00ED3070">
        <w:rPr>
          <w:rFonts w:ascii="Times New Roman" w:hAnsi="Times New Roman" w:cs="Times New Roman"/>
          <w:sz w:val="24"/>
          <w:szCs w:val="24"/>
        </w:rPr>
        <w:t xml:space="preserve"> understanding of </w:t>
      </w:r>
      <w:r w:rsidR="00B74E64">
        <w:rPr>
          <w:rFonts w:ascii="Times New Roman" w:hAnsi="Times New Roman" w:cs="Times New Roman"/>
          <w:sz w:val="24"/>
          <w:szCs w:val="24"/>
        </w:rPr>
        <w:t>authorship</w:t>
      </w:r>
      <w:r w:rsidR="00ED3070">
        <w:rPr>
          <w:rFonts w:ascii="Times New Roman" w:hAnsi="Times New Roman" w:cs="Times New Roman"/>
          <w:sz w:val="24"/>
          <w:szCs w:val="24"/>
        </w:rPr>
        <w:t xml:space="preserve">. </w:t>
      </w:r>
    </w:p>
    <w:p w14:paraId="7AA5C621" w14:textId="77777777" w:rsidR="00ED143E" w:rsidRPr="00E75108" w:rsidRDefault="00ED143E" w:rsidP="00370629">
      <w:pPr>
        <w:tabs>
          <w:tab w:val="left" w:pos="720"/>
        </w:tabs>
        <w:spacing w:after="0" w:line="480" w:lineRule="auto"/>
        <w:ind w:firstLine="720"/>
        <w:textAlignment w:val="center"/>
        <w:rPr>
          <w:rFonts w:ascii="Times New Roman" w:eastAsia="Times New Roman" w:hAnsi="Times New Roman" w:cs="Times New Roman"/>
          <w:sz w:val="24"/>
          <w:szCs w:val="24"/>
          <w:highlight w:val="lightGray"/>
        </w:rPr>
      </w:pPr>
      <w:r w:rsidRPr="00E75108">
        <w:rPr>
          <w:rFonts w:ascii="Times New Roman" w:eastAsia="Times New Roman" w:hAnsi="Times New Roman" w:cs="Times New Roman"/>
          <w:sz w:val="24"/>
          <w:szCs w:val="24"/>
        </w:rPr>
        <w:lastRenderedPageBreak/>
        <w:t>The process for transferring ownership rights</w:t>
      </w:r>
      <w:r w:rsidR="00F13A46">
        <w:rPr>
          <w:rFonts w:ascii="Times New Roman" w:eastAsia="Times New Roman" w:hAnsi="Times New Roman" w:cs="Times New Roman"/>
          <w:sz w:val="24"/>
          <w:szCs w:val="24"/>
        </w:rPr>
        <w:t>, on the other hand,</w:t>
      </w:r>
      <w:r w:rsidRPr="00E75108">
        <w:rPr>
          <w:rFonts w:ascii="Times New Roman" w:eastAsia="Times New Roman" w:hAnsi="Times New Roman" w:cs="Times New Roman"/>
          <w:sz w:val="24"/>
          <w:szCs w:val="24"/>
        </w:rPr>
        <w:t xml:space="preserve"> is embodied in 17 U.S.C. § 204</w:t>
      </w:r>
      <w:r w:rsidR="00F13A46">
        <w:rPr>
          <w:rFonts w:ascii="Times New Roman" w:eastAsia="Times New Roman" w:hAnsi="Times New Roman" w:cs="Times New Roman"/>
          <w:sz w:val="24"/>
          <w:szCs w:val="24"/>
        </w:rPr>
        <w:t xml:space="preserve"> (2006)</w:t>
      </w:r>
      <w:r w:rsidRPr="00E75108">
        <w:rPr>
          <w:rFonts w:ascii="Times New Roman" w:eastAsia="Times New Roman" w:hAnsi="Times New Roman" w:cs="Times New Roman"/>
          <w:sz w:val="24"/>
          <w:szCs w:val="24"/>
        </w:rPr>
        <w:t>. Because authorship cannot be transferred</w:t>
      </w:r>
      <w:r w:rsidR="00405EF4">
        <w:rPr>
          <w:rFonts w:ascii="Times New Roman" w:eastAsia="Times New Roman" w:hAnsi="Times New Roman" w:cs="Times New Roman"/>
          <w:sz w:val="24"/>
          <w:szCs w:val="24"/>
        </w:rPr>
        <w:t xml:space="preserve"> and in light of § 204</w:t>
      </w:r>
      <w:r w:rsidRPr="00E75108">
        <w:rPr>
          <w:rFonts w:ascii="Times New Roman" w:eastAsia="Times New Roman" w:hAnsi="Times New Roman" w:cs="Times New Roman"/>
          <w:sz w:val="24"/>
          <w:szCs w:val="24"/>
        </w:rPr>
        <w:t>, the written instrument must precede</w:t>
      </w:r>
      <w:r w:rsidR="00405EF4">
        <w:rPr>
          <w:rFonts w:ascii="Times New Roman" w:eastAsia="Times New Roman" w:hAnsi="Times New Roman" w:cs="Times New Roman"/>
          <w:sz w:val="24"/>
          <w:szCs w:val="24"/>
        </w:rPr>
        <w:t xml:space="preserve"> the creation of the work</w:t>
      </w:r>
      <w:r w:rsidRPr="00E75108">
        <w:rPr>
          <w:rFonts w:ascii="Times New Roman" w:eastAsia="Times New Roman" w:hAnsi="Times New Roman" w:cs="Times New Roman"/>
          <w:sz w:val="24"/>
          <w:szCs w:val="24"/>
        </w:rPr>
        <w:t xml:space="preserve">. If the written instrument were allowed to follow creation of the work, there would be two different procedures for transferring ownership rights and such an interpretation must be avoided. </w:t>
      </w:r>
      <w:r w:rsidR="007F45EE" w:rsidRPr="007F45EE">
        <w:rPr>
          <w:rFonts w:ascii="Times New Roman" w:eastAsia="Times New Roman" w:hAnsi="Times New Roman" w:cs="Times New Roman"/>
          <w:i/>
          <w:sz w:val="24"/>
          <w:szCs w:val="24"/>
        </w:rPr>
        <w:t>C</w:t>
      </w:r>
      <w:r w:rsidR="00E75108" w:rsidRPr="007F45EE">
        <w:rPr>
          <w:rFonts w:ascii="Times New Roman" w:eastAsia="Times New Roman" w:hAnsi="Times New Roman" w:cs="Times New Roman"/>
          <w:i/>
          <w:sz w:val="24"/>
          <w:szCs w:val="24"/>
        </w:rPr>
        <w:t>f.</w:t>
      </w:r>
      <w:r w:rsidR="00E75108" w:rsidRPr="007F45EE">
        <w:rPr>
          <w:rFonts w:ascii="Times New Roman" w:eastAsia="Times New Roman" w:hAnsi="Times New Roman" w:cs="Times New Roman"/>
          <w:sz w:val="24"/>
          <w:szCs w:val="24"/>
        </w:rPr>
        <w:t xml:space="preserve"> </w:t>
      </w:r>
      <w:r w:rsidR="00E75108" w:rsidRPr="007F45EE">
        <w:rPr>
          <w:rFonts w:ascii="Times New Roman" w:eastAsia="Times New Roman" w:hAnsi="Times New Roman" w:cs="Times New Roman"/>
          <w:i/>
          <w:sz w:val="24"/>
          <w:szCs w:val="24"/>
        </w:rPr>
        <w:t>AD Global Fund, LLC v. U.S.</w:t>
      </w:r>
      <w:r w:rsidR="00E75108" w:rsidRPr="007F45EE">
        <w:rPr>
          <w:rFonts w:ascii="Times New Roman" w:eastAsia="Times New Roman" w:hAnsi="Times New Roman" w:cs="Times New Roman"/>
          <w:sz w:val="24"/>
          <w:szCs w:val="24"/>
        </w:rPr>
        <w:t>, 67 F</w:t>
      </w:r>
      <w:r w:rsidR="00F13A46">
        <w:rPr>
          <w:rFonts w:ascii="Times New Roman" w:eastAsia="Times New Roman" w:hAnsi="Times New Roman" w:cs="Times New Roman"/>
          <w:sz w:val="24"/>
          <w:szCs w:val="24"/>
        </w:rPr>
        <w:t>ed. Cl. 657, 671 n.19 (</w:t>
      </w:r>
      <w:r w:rsidR="00E75108" w:rsidRPr="007F45EE">
        <w:rPr>
          <w:rFonts w:ascii="Times New Roman" w:eastAsia="Times New Roman" w:hAnsi="Times New Roman" w:cs="Times New Roman"/>
          <w:sz w:val="24"/>
          <w:szCs w:val="24"/>
        </w:rPr>
        <w:t>2005)</w:t>
      </w:r>
      <w:r w:rsidR="007F45EE" w:rsidRPr="007F45EE">
        <w:rPr>
          <w:rFonts w:ascii="Times New Roman" w:eastAsia="Times New Roman" w:hAnsi="Times New Roman" w:cs="Times New Roman"/>
          <w:sz w:val="24"/>
          <w:szCs w:val="24"/>
        </w:rPr>
        <w:t>.</w:t>
      </w:r>
    </w:p>
    <w:p w14:paraId="44AECA9C" w14:textId="77777777" w:rsidR="006B7A79" w:rsidRDefault="00370629" w:rsidP="00077EA3">
      <w:pPr>
        <w:tabs>
          <w:tab w:val="left" w:pos="720"/>
        </w:tabs>
        <w:spacing w:after="0" w:line="480" w:lineRule="auto"/>
        <w:ind w:firstLine="720"/>
        <w:textAlignment w:val="center"/>
        <w:rPr>
          <w:rFonts w:ascii="Times New Roman" w:hAnsi="Times New Roman" w:cs="Times New Roman"/>
          <w:sz w:val="24"/>
          <w:szCs w:val="24"/>
        </w:rPr>
      </w:pPr>
      <w:r w:rsidRPr="00370629">
        <w:rPr>
          <w:rFonts w:ascii="Times New Roman" w:hAnsi="Times New Roman" w:cs="Times New Roman"/>
          <w:sz w:val="24"/>
          <w:szCs w:val="24"/>
        </w:rPr>
        <w:t xml:space="preserve">The court should not be persuaded by arguments that transfer of authorship is not a problem because an oral agreement prior to creation is sufficient to deem the hiring party the author upon creation. </w:t>
      </w:r>
      <w:r w:rsidR="006B7A79" w:rsidRPr="00370629">
        <w:rPr>
          <w:rFonts w:ascii="Times New Roman" w:hAnsi="Times New Roman" w:cs="Times New Roman"/>
          <w:sz w:val="24"/>
          <w:szCs w:val="24"/>
        </w:rPr>
        <w:t xml:space="preserve">This contention lacks </w:t>
      </w:r>
      <w:r w:rsidR="00076624" w:rsidRPr="00370629">
        <w:rPr>
          <w:rFonts w:ascii="Times New Roman" w:hAnsi="Times New Roman" w:cs="Times New Roman"/>
          <w:sz w:val="24"/>
          <w:szCs w:val="24"/>
        </w:rPr>
        <w:t>merit, not only because the statute clearly specifies that the written document is necessary to establish a made</w:t>
      </w:r>
      <w:r w:rsidR="007F45EE">
        <w:rPr>
          <w:rFonts w:ascii="Times New Roman" w:hAnsi="Times New Roman" w:cs="Times New Roman"/>
          <w:sz w:val="24"/>
          <w:szCs w:val="24"/>
        </w:rPr>
        <w:t xml:space="preserve"> </w:t>
      </w:r>
      <w:r w:rsidR="00076624" w:rsidRPr="00370629">
        <w:rPr>
          <w:rFonts w:ascii="Times New Roman" w:hAnsi="Times New Roman" w:cs="Times New Roman"/>
          <w:sz w:val="24"/>
          <w:szCs w:val="24"/>
        </w:rPr>
        <w:t>for</w:t>
      </w:r>
      <w:r w:rsidR="007F45EE">
        <w:rPr>
          <w:rFonts w:ascii="Times New Roman" w:hAnsi="Times New Roman" w:cs="Times New Roman"/>
          <w:sz w:val="24"/>
          <w:szCs w:val="24"/>
        </w:rPr>
        <w:t xml:space="preserve"> </w:t>
      </w:r>
      <w:r w:rsidR="00076624" w:rsidRPr="00370629">
        <w:rPr>
          <w:rFonts w:ascii="Times New Roman" w:hAnsi="Times New Roman" w:cs="Times New Roman"/>
          <w:sz w:val="24"/>
          <w:szCs w:val="24"/>
        </w:rPr>
        <w:t>hire agreement, but also because it would pose further transfer of authorship problems in situations where a writ</w:t>
      </w:r>
      <w:r w:rsidRPr="00370629">
        <w:rPr>
          <w:rFonts w:ascii="Times New Roman" w:hAnsi="Times New Roman" w:cs="Times New Roman"/>
          <w:sz w:val="24"/>
          <w:szCs w:val="24"/>
        </w:rPr>
        <w:t>ten document was never signed. For example, if either party were to</w:t>
      </w:r>
      <w:r w:rsidR="00076624" w:rsidRPr="00370629">
        <w:rPr>
          <w:rFonts w:ascii="Times New Roman" w:hAnsi="Times New Roman" w:cs="Times New Roman"/>
          <w:sz w:val="24"/>
          <w:szCs w:val="24"/>
        </w:rPr>
        <w:t xml:space="preserve"> refus</w:t>
      </w:r>
      <w:r w:rsidRPr="00370629">
        <w:rPr>
          <w:rFonts w:ascii="Times New Roman" w:hAnsi="Times New Roman" w:cs="Times New Roman"/>
          <w:sz w:val="24"/>
          <w:szCs w:val="24"/>
        </w:rPr>
        <w:t>e</w:t>
      </w:r>
      <w:r w:rsidR="00076624" w:rsidRPr="00370629">
        <w:rPr>
          <w:rFonts w:ascii="Times New Roman" w:hAnsi="Times New Roman" w:cs="Times New Roman"/>
          <w:sz w:val="24"/>
          <w:szCs w:val="24"/>
        </w:rPr>
        <w:t xml:space="preserve"> to</w:t>
      </w:r>
      <w:r w:rsidRPr="00370629">
        <w:rPr>
          <w:rFonts w:ascii="Times New Roman" w:hAnsi="Times New Roman" w:cs="Times New Roman"/>
          <w:sz w:val="24"/>
          <w:szCs w:val="24"/>
        </w:rPr>
        <w:t xml:space="preserve"> sign, the authorship would</w:t>
      </w:r>
      <w:r w:rsidR="00076624" w:rsidRPr="00370629">
        <w:rPr>
          <w:rFonts w:ascii="Times New Roman" w:hAnsi="Times New Roman" w:cs="Times New Roman"/>
          <w:sz w:val="24"/>
          <w:szCs w:val="24"/>
        </w:rPr>
        <w:t xml:space="preserve"> have to be revoked from the hiring party and transferred to the creator of the work.</w:t>
      </w:r>
    </w:p>
    <w:p w14:paraId="009FAECC" w14:textId="77777777" w:rsidR="00816E67" w:rsidRPr="00095690" w:rsidRDefault="00283952" w:rsidP="00401E53">
      <w:pPr>
        <w:pStyle w:val="ListParagraph"/>
        <w:numPr>
          <w:ilvl w:val="0"/>
          <w:numId w:val="8"/>
        </w:numPr>
        <w:tabs>
          <w:tab w:val="left" w:pos="900"/>
        </w:tabs>
        <w:spacing w:after="0" w:line="240" w:lineRule="auto"/>
        <w:ind w:left="900"/>
        <w:textAlignment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To Avoid Surplusage W</w:t>
      </w:r>
      <w:r w:rsidR="00816E67">
        <w:rPr>
          <w:rFonts w:ascii="Times New Roman" w:eastAsia="Times New Roman" w:hAnsi="Times New Roman" w:cs="Times New Roman"/>
          <w:b/>
          <w:sz w:val="24"/>
          <w:szCs w:val="24"/>
        </w:rPr>
        <w:t xml:space="preserve">ithin the Copyright Act, the </w:t>
      </w:r>
      <w:r>
        <w:rPr>
          <w:rFonts w:ascii="Times New Roman" w:eastAsia="Times New Roman" w:hAnsi="Times New Roman" w:cs="Times New Roman"/>
          <w:b/>
          <w:sz w:val="24"/>
          <w:szCs w:val="24"/>
        </w:rPr>
        <w:t>Signed Writing Requirement Must Precede the C</w:t>
      </w:r>
      <w:r w:rsidR="00010BAE">
        <w:rPr>
          <w:rFonts w:ascii="Times New Roman" w:eastAsia="Times New Roman" w:hAnsi="Times New Roman" w:cs="Times New Roman"/>
          <w:b/>
          <w:sz w:val="24"/>
          <w:szCs w:val="24"/>
        </w:rPr>
        <w:t xml:space="preserve">reation of the </w:t>
      </w:r>
      <w:r>
        <w:rPr>
          <w:rFonts w:ascii="Times New Roman" w:eastAsia="Times New Roman" w:hAnsi="Times New Roman" w:cs="Times New Roman"/>
          <w:b/>
          <w:sz w:val="24"/>
          <w:szCs w:val="24"/>
        </w:rPr>
        <w:t>Work If</w:t>
      </w:r>
      <w:r w:rsidR="00816E6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I</w:t>
      </w:r>
      <w:r w:rsidR="00816E67">
        <w:rPr>
          <w:rFonts w:ascii="Times New Roman" w:eastAsia="Times New Roman" w:hAnsi="Times New Roman" w:cs="Times New Roman"/>
          <w:b/>
          <w:sz w:val="24"/>
          <w:szCs w:val="24"/>
        </w:rPr>
        <w:t xml:space="preserve">t </w:t>
      </w:r>
      <w:r>
        <w:rPr>
          <w:rFonts w:ascii="Times New Roman" w:eastAsia="Times New Roman" w:hAnsi="Times New Roman" w:cs="Times New Roman"/>
          <w:b/>
          <w:sz w:val="24"/>
          <w:szCs w:val="24"/>
        </w:rPr>
        <w:t>Is T</w:t>
      </w:r>
      <w:r w:rsidR="00816E67">
        <w:rPr>
          <w:rFonts w:ascii="Times New Roman" w:eastAsia="Times New Roman" w:hAnsi="Times New Roman" w:cs="Times New Roman"/>
          <w:b/>
          <w:sz w:val="24"/>
          <w:szCs w:val="24"/>
        </w:rPr>
        <w:t xml:space="preserve">o </w:t>
      </w:r>
      <w:r>
        <w:rPr>
          <w:rFonts w:ascii="Times New Roman" w:eastAsia="Times New Roman" w:hAnsi="Times New Roman" w:cs="Times New Roman"/>
          <w:b/>
          <w:sz w:val="24"/>
          <w:szCs w:val="24"/>
        </w:rPr>
        <w:t>B</w:t>
      </w:r>
      <w:r w:rsidR="00816E67">
        <w:rPr>
          <w:rFonts w:ascii="Times New Roman" w:eastAsia="Times New Roman" w:hAnsi="Times New Roman" w:cs="Times New Roman"/>
          <w:b/>
          <w:sz w:val="24"/>
          <w:szCs w:val="24"/>
        </w:rPr>
        <w:t xml:space="preserve">e </w:t>
      </w:r>
      <w:r>
        <w:rPr>
          <w:rFonts w:ascii="Times New Roman" w:eastAsia="Times New Roman" w:hAnsi="Times New Roman" w:cs="Times New Roman"/>
          <w:b/>
          <w:sz w:val="24"/>
          <w:szCs w:val="24"/>
        </w:rPr>
        <w:t>Considered M</w:t>
      </w:r>
      <w:r w:rsidR="00816E67">
        <w:rPr>
          <w:rFonts w:ascii="Times New Roman" w:eastAsia="Times New Roman" w:hAnsi="Times New Roman" w:cs="Times New Roman"/>
          <w:b/>
          <w:sz w:val="24"/>
          <w:szCs w:val="24"/>
        </w:rPr>
        <w:t>ade</w:t>
      </w:r>
      <w:r w:rsidR="007F45E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for</w:t>
      </w:r>
      <w:r w:rsidR="007F45E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H</w:t>
      </w:r>
      <w:r w:rsidR="00816E67">
        <w:rPr>
          <w:rFonts w:ascii="Times New Roman" w:eastAsia="Times New Roman" w:hAnsi="Times New Roman" w:cs="Times New Roman"/>
          <w:b/>
          <w:sz w:val="24"/>
          <w:szCs w:val="24"/>
        </w:rPr>
        <w:t>ire.</w:t>
      </w:r>
    </w:p>
    <w:p w14:paraId="09017FB6" w14:textId="77777777" w:rsidR="00095690" w:rsidRDefault="00095690" w:rsidP="00077EA3">
      <w:pPr>
        <w:pStyle w:val="ListParagraph"/>
        <w:tabs>
          <w:tab w:val="left" w:pos="720"/>
        </w:tabs>
        <w:spacing w:after="0" w:line="240" w:lineRule="auto"/>
        <w:textAlignment w:val="center"/>
        <w:rPr>
          <w:rFonts w:ascii="Times New Roman" w:eastAsia="Times New Roman" w:hAnsi="Times New Roman" w:cs="Times New Roman"/>
          <w:sz w:val="24"/>
          <w:szCs w:val="24"/>
        </w:rPr>
      </w:pPr>
    </w:p>
    <w:p w14:paraId="198D140E" w14:textId="77777777" w:rsidR="00274F88" w:rsidRPr="00816E67" w:rsidRDefault="007D4789" w:rsidP="00077EA3">
      <w:pPr>
        <w:tabs>
          <w:tab w:val="left" w:pos="720"/>
        </w:tabs>
        <w:spacing w:after="0" w:line="480" w:lineRule="auto"/>
        <w:textAlignment w:val="center"/>
        <w:rPr>
          <w:rFonts w:ascii="Times New Roman" w:eastAsia="Times New Roman" w:hAnsi="Times New Roman" w:cs="Times New Roman"/>
          <w:sz w:val="24"/>
          <w:szCs w:val="24"/>
        </w:rPr>
      </w:pPr>
      <w:r w:rsidRPr="00816E67">
        <w:rPr>
          <w:rFonts w:ascii="Times New Roman" w:eastAsia="Times New Roman" w:hAnsi="Times New Roman" w:cs="Times New Roman"/>
          <w:sz w:val="24"/>
          <w:szCs w:val="24"/>
        </w:rPr>
        <w:tab/>
        <w:t xml:space="preserve">When interpreting statutes, the court is to avoid the creation of surplusage </w:t>
      </w:r>
      <w:r w:rsidR="00801100" w:rsidRPr="00816E67">
        <w:rPr>
          <w:rFonts w:ascii="Times New Roman" w:eastAsia="Times New Roman" w:hAnsi="Times New Roman" w:cs="Times New Roman"/>
          <w:sz w:val="24"/>
          <w:szCs w:val="24"/>
        </w:rPr>
        <w:t xml:space="preserve">and to “give effect, if possible, to every clause and word of a statute.” </w:t>
      </w:r>
      <w:r w:rsidR="00801100" w:rsidRPr="00816E67">
        <w:rPr>
          <w:rFonts w:ascii="Times New Roman" w:eastAsia="Times New Roman" w:hAnsi="Times New Roman" w:cs="Times New Roman"/>
          <w:i/>
          <w:sz w:val="24"/>
          <w:szCs w:val="24"/>
        </w:rPr>
        <w:t xml:space="preserve">Inhabitants of Montclair Tp. </w:t>
      </w:r>
      <w:r w:rsidR="00760AE8" w:rsidRPr="00816E67">
        <w:rPr>
          <w:rFonts w:ascii="Times New Roman" w:eastAsia="Times New Roman" w:hAnsi="Times New Roman" w:cs="Times New Roman"/>
          <w:i/>
          <w:sz w:val="24"/>
          <w:szCs w:val="24"/>
        </w:rPr>
        <w:t>v</w:t>
      </w:r>
      <w:r w:rsidR="00801100" w:rsidRPr="00816E67">
        <w:rPr>
          <w:rFonts w:ascii="Times New Roman" w:eastAsia="Times New Roman" w:hAnsi="Times New Roman" w:cs="Times New Roman"/>
          <w:i/>
          <w:sz w:val="24"/>
          <w:szCs w:val="24"/>
        </w:rPr>
        <w:t xml:space="preserve">. </w:t>
      </w:r>
      <w:proofErr w:type="spellStart"/>
      <w:r w:rsidR="00801100" w:rsidRPr="00816E67">
        <w:rPr>
          <w:rFonts w:ascii="Times New Roman" w:eastAsia="Times New Roman" w:hAnsi="Times New Roman" w:cs="Times New Roman"/>
          <w:i/>
          <w:sz w:val="24"/>
          <w:szCs w:val="24"/>
        </w:rPr>
        <w:t>Ramsdell</w:t>
      </w:r>
      <w:proofErr w:type="spellEnd"/>
      <w:r w:rsidR="00760AE8" w:rsidRPr="00816E67">
        <w:rPr>
          <w:rFonts w:ascii="Times New Roman" w:eastAsia="Times New Roman" w:hAnsi="Times New Roman" w:cs="Times New Roman"/>
          <w:sz w:val="24"/>
          <w:szCs w:val="24"/>
        </w:rPr>
        <w:t>, 107 U.S. 147, 152 (1883</w:t>
      </w:r>
      <w:r w:rsidR="00801100" w:rsidRPr="00816E67">
        <w:rPr>
          <w:rFonts w:ascii="Times New Roman" w:eastAsia="Times New Roman" w:hAnsi="Times New Roman" w:cs="Times New Roman"/>
          <w:sz w:val="24"/>
          <w:szCs w:val="24"/>
        </w:rPr>
        <w:t>)</w:t>
      </w:r>
      <w:r w:rsidR="00D80B66">
        <w:rPr>
          <w:rFonts w:ascii="Times New Roman" w:eastAsia="Times New Roman" w:hAnsi="Times New Roman" w:cs="Times New Roman"/>
          <w:sz w:val="24"/>
          <w:szCs w:val="24"/>
        </w:rPr>
        <w:t>;</w:t>
      </w:r>
      <w:r w:rsidRPr="00816E67">
        <w:rPr>
          <w:rFonts w:ascii="Times New Roman" w:eastAsia="Times New Roman" w:hAnsi="Times New Roman" w:cs="Times New Roman"/>
          <w:sz w:val="24"/>
          <w:szCs w:val="24"/>
        </w:rPr>
        <w:t xml:space="preserve"> </w:t>
      </w:r>
      <w:r w:rsidR="00D80B66">
        <w:rPr>
          <w:rFonts w:ascii="Times New Roman" w:eastAsia="Times New Roman" w:hAnsi="Times New Roman" w:cs="Times New Roman"/>
          <w:i/>
          <w:sz w:val="24"/>
          <w:szCs w:val="24"/>
        </w:rPr>
        <w:t>s</w:t>
      </w:r>
      <w:r w:rsidRPr="00816E67">
        <w:rPr>
          <w:rFonts w:ascii="Times New Roman" w:eastAsia="Times New Roman" w:hAnsi="Times New Roman" w:cs="Times New Roman"/>
          <w:i/>
          <w:sz w:val="24"/>
          <w:szCs w:val="24"/>
        </w:rPr>
        <w:t xml:space="preserve">ee </w:t>
      </w:r>
      <w:r w:rsidR="00801100" w:rsidRPr="00816E67">
        <w:rPr>
          <w:rFonts w:ascii="Times New Roman" w:eastAsia="Times New Roman" w:hAnsi="Times New Roman" w:cs="Times New Roman"/>
          <w:i/>
          <w:sz w:val="24"/>
          <w:szCs w:val="24"/>
        </w:rPr>
        <w:t xml:space="preserve">also </w:t>
      </w:r>
      <w:r w:rsidRPr="00816E67">
        <w:rPr>
          <w:rFonts w:ascii="Times New Roman" w:eastAsia="Times New Roman" w:hAnsi="Times New Roman" w:cs="Times New Roman"/>
          <w:i/>
          <w:sz w:val="24"/>
          <w:szCs w:val="24"/>
        </w:rPr>
        <w:t>Mackey v. La</w:t>
      </w:r>
      <w:r w:rsidR="00F456DA" w:rsidRPr="00816E67">
        <w:rPr>
          <w:rFonts w:ascii="Times New Roman" w:eastAsia="Times New Roman" w:hAnsi="Times New Roman" w:cs="Times New Roman"/>
          <w:i/>
          <w:sz w:val="24"/>
          <w:szCs w:val="24"/>
        </w:rPr>
        <w:t>nier Collection Agency &amp; Serv</w:t>
      </w:r>
      <w:r w:rsidR="00F456DA" w:rsidRPr="00C81521">
        <w:rPr>
          <w:rFonts w:ascii="Times New Roman" w:eastAsia="Times New Roman" w:hAnsi="Times New Roman" w:cs="Times New Roman"/>
          <w:i/>
          <w:sz w:val="24"/>
          <w:szCs w:val="24"/>
        </w:rPr>
        <w:t>.</w:t>
      </w:r>
      <w:r w:rsidRPr="00C81521">
        <w:rPr>
          <w:rFonts w:ascii="Times New Roman" w:eastAsia="Times New Roman" w:hAnsi="Times New Roman" w:cs="Times New Roman"/>
          <w:i/>
          <w:sz w:val="24"/>
          <w:szCs w:val="24"/>
        </w:rPr>
        <w:t>, Inc.</w:t>
      </w:r>
      <w:r w:rsidRPr="00C81521">
        <w:rPr>
          <w:rFonts w:ascii="Times New Roman" w:eastAsia="Times New Roman" w:hAnsi="Times New Roman" w:cs="Times New Roman"/>
          <w:sz w:val="24"/>
          <w:szCs w:val="24"/>
        </w:rPr>
        <w:t xml:space="preserve">, </w:t>
      </w:r>
      <w:r w:rsidRPr="00816E67">
        <w:rPr>
          <w:rFonts w:ascii="Times New Roman" w:eastAsia="Times New Roman" w:hAnsi="Times New Roman" w:cs="Times New Roman"/>
          <w:sz w:val="24"/>
          <w:szCs w:val="24"/>
        </w:rPr>
        <w:t xml:space="preserve">486 U.S. 825, 837 (1988) (holding that interpretations should not “render superfluous another </w:t>
      </w:r>
      <w:r w:rsidR="00D80B66">
        <w:rPr>
          <w:rFonts w:ascii="Times New Roman" w:eastAsia="Times New Roman" w:hAnsi="Times New Roman" w:cs="Times New Roman"/>
          <w:sz w:val="24"/>
          <w:szCs w:val="24"/>
        </w:rPr>
        <w:t>portion of that same law.</w:t>
      </w:r>
      <w:r w:rsidRPr="00816E67">
        <w:rPr>
          <w:rFonts w:ascii="Times New Roman" w:eastAsia="Times New Roman" w:hAnsi="Times New Roman" w:cs="Times New Roman"/>
          <w:sz w:val="24"/>
          <w:szCs w:val="24"/>
        </w:rPr>
        <w:t>”)</w:t>
      </w:r>
      <w:r w:rsidR="00D80B66">
        <w:rPr>
          <w:rFonts w:ascii="Times New Roman" w:eastAsia="Times New Roman" w:hAnsi="Times New Roman" w:cs="Times New Roman"/>
          <w:sz w:val="24"/>
          <w:szCs w:val="24"/>
        </w:rPr>
        <w:t>;</w:t>
      </w:r>
      <w:r w:rsidR="00760AE8" w:rsidRPr="00816E67">
        <w:rPr>
          <w:rFonts w:ascii="Times New Roman" w:eastAsia="Times New Roman" w:hAnsi="Times New Roman" w:cs="Times New Roman"/>
          <w:i/>
          <w:sz w:val="24"/>
          <w:szCs w:val="24"/>
        </w:rPr>
        <w:t xml:space="preserve"> </w:t>
      </w:r>
      <w:r w:rsidR="00F456DA" w:rsidRPr="00816E67">
        <w:rPr>
          <w:rFonts w:ascii="Times New Roman" w:eastAsia="Times New Roman" w:hAnsi="Times New Roman" w:cs="Times New Roman"/>
          <w:i/>
          <w:sz w:val="24"/>
          <w:szCs w:val="24"/>
        </w:rPr>
        <w:t>NLRB</w:t>
      </w:r>
      <w:r w:rsidR="000E6DDB" w:rsidRPr="00816E67">
        <w:rPr>
          <w:rFonts w:ascii="Times New Roman" w:eastAsia="Times New Roman" w:hAnsi="Times New Roman" w:cs="Times New Roman"/>
          <w:i/>
          <w:sz w:val="24"/>
          <w:szCs w:val="24"/>
        </w:rPr>
        <w:t xml:space="preserve"> v. Jones &amp; Laughlin Steel Corp., </w:t>
      </w:r>
      <w:r w:rsidR="000E6DDB" w:rsidRPr="00816E67">
        <w:rPr>
          <w:rFonts w:ascii="Times New Roman" w:eastAsia="Times New Roman" w:hAnsi="Times New Roman" w:cs="Times New Roman"/>
          <w:sz w:val="24"/>
          <w:szCs w:val="24"/>
        </w:rPr>
        <w:t>301 U.S. 1, 30 (</w:t>
      </w:r>
      <w:r w:rsidR="00760AE8" w:rsidRPr="00816E67">
        <w:rPr>
          <w:rFonts w:ascii="Times New Roman" w:eastAsia="Times New Roman" w:hAnsi="Times New Roman" w:cs="Times New Roman"/>
          <w:sz w:val="24"/>
          <w:szCs w:val="24"/>
        </w:rPr>
        <w:t>1937</w:t>
      </w:r>
      <w:r w:rsidR="000E6DDB" w:rsidRPr="00816E67">
        <w:rPr>
          <w:rFonts w:ascii="Times New Roman" w:eastAsia="Times New Roman" w:hAnsi="Times New Roman" w:cs="Times New Roman"/>
          <w:sz w:val="24"/>
          <w:szCs w:val="24"/>
        </w:rPr>
        <w:t>) (</w:t>
      </w:r>
      <w:r w:rsidR="00D80B66">
        <w:rPr>
          <w:rFonts w:ascii="Times New Roman" w:eastAsia="Times New Roman" w:hAnsi="Times New Roman" w:cs="Times New Roman"/>
          <w:sz w:val="24"/>
          <w:szCs w:val="24"/>
        </w:rPr>
        <w:t>“[T]</w:t>
      </w:r>
      <w:r w:rsidR="00760AE8" w:rsidRPr="00816E67">
        <w:rPr>
          <w:rFonts w:ascii="Times New Roman" w:eastAsia="Times New Roman" w:hAnsi="Times New Roman" w:cs="Times New Roman"/>
          <w:sz w:val="24"/>
          <w:szCs w:val="24"/>
        </w:rPr>
        <w:t xml:space="preserve">he </w:t>
      </w:r>
      <w:r w:rsidR="000E6DDB" w:rsidRPr="00816E67">
        <w:rPr>
          <w:rFonts w:ascii="Times New Roman" w:eastAsia="Times New Roman" w:hAnsi="Times New Roman" w:cs="Times New Roman"/>
          <w:sz w:val="24"/>
          <w:szCs w:val="24"/>
        </w:rPr>
        <w:t>cardinal principle of statutory construction</w:t>
      </w:r>
      <w:r w:rsidR="00760AE8" w:rsidRPr="00816E67">
        <w:rPr>
          <w:rFonts w:ascii="Times New Roman" w:eastAsia="Times New Roman" w:hAnsi="Times New Roman" w:cs="Times New Roman"/>
          <w:sz w:val="24"/>
          <w:szCs w:val="24"/>
        </w:rPr>
        <w:t xml:space="preserve"> is to save and not to destroy</w:t>
      </w:r>
      <w:r w:rsidR="00C10674" w:rsidRPr="00816E67">
        <w:rPr>
          <w:rFonts w:ascii="Times New Roman" w:eastAsia="Times New Roman" w:hAnsi="Times New Roman" w:cs="Times New Roman"/>
          <w:sz w:val="24"/>
          <w:szCs w:val="24"/>
        </w:rPr>
        <w:t>.</w:t>
      </w:r>
      <w:r w:rsidR="000E6DDB" w:rsidRPr="00816E67">
        <w:rPr>
          <w:rFonts w:ascii="Times New Roman" w:eastAsia="Times New Roman" w:hAnsi="Times New Roman" w:cs="Times New Roman"/>
          <w:sz w:val="24"/>
          <w:szCs w:val="24"/>
        </w:rPr>
        <w:t>”</w:t>
      </w:r>
      <w:r w:rsidR="00760AE8" w:rsidRPr="00816E67">
        <w:rPr>
          <w:rFonts w:ascii="Times New Roman" w:eastAsia="Times New Roman" w:hAnsi="Times New Roman" w:cs="Times New Roman"/>
          <w:sz w:val="24"/>
          <w:szCs w:val="24"/>
        </w:rPr>
        <w:t>).</w:t>
      </w:r>
    </w:p>
    <w:p w14:paraId="54471F22" w14:textId="77777777" w:rsidR="003C43D1" w:rsidRPr="003B6478" w:rsidRDefault="00C81521"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Plaintiff</w:t>
      </w:r>
      <w:r w:rsidR="0036513D">
        <w:rPr>
          <w:rFonts w:ascii="Times New Roman" w:eastAsia="Times New Roman" w:hAnsi="Times New Roman" w:cs="Times New Roman"/>
          <w:sz w:val="24"/>
          <w:szCs w:val="24"/>
        </w:rPr>
        <w:t xml:space="preserve"> cites courts which have</w:t>
      </w:r>
      <w:r w:rsidR="0093145F" w:rsidRPr="003B6478">
        <w:rPr>
          <w:rFonts w:ascii="Times New Roman" w:eastAsia="Times New Roman" w:hAnsi="Times New Roman" w:cs="Times New Roman"/>
          <w:sz w:val="24"/>
          <w:szCs w:val="24"/>
        </w:rPr>
        <w:t xml:space="preserve"> </w:t>
      </w:r>
      <w:r w:rsidR="00567DBF">
        <w:rPr>
          <w:rFonts w:ascii="Times New Roman" w:eastAsia="Times New Roman" w:hAnsi="Times New Roman" w:cs="Times New Roman"/>
          <w:sz w:val="24"/>
          <w:szCs w:val="24"/>
        </w:rPr>
        <w:t>mistakenly conclude</w:t>
      </w:r>
      <w:r w:rsidR="0036513D">
        <w:rPr>
          <w:rFonts w:ascii="Times New Roman" w:eastAsia="Times New Roman" w:hAnsi="Times New Roman" w:cs="Times New Roman"/>
          <w:sz w:val="24"/>
          <w:szCs w:val="24"/>
        </w:rPr>
        <w:t>d</w:t>
      </w:r>
      <w:r w:rsidR="00567DBF">
        <w:rPr>
          <w:rFonts w:ascii="Times New Roman" w:eastAsia="Times New Roman" w:hAnsi="Times New Roman" w:cs="Times New Roman"/>
          <w:sz w:val="24"/>
          <w:szCs w:val="24"/>
        </w:rPr>
        <w:t xml:space="preserve"> that the writing need not precede the creation of the work</w:t>
      </w:r>
      <w:r w:rsidR="0093145F" w:rsidRPr="003B6478">
        <w:rPr>
          <w:rFonts w:ascii="Times New Roman" w:eastAsia="Times New Roman" w:hAnsi="Times New Roman" w:cs="Times New Roman"/>
          <w:sz w:val="24"/>
          <w:szCs w:val="24"/>
        </w:rPr>
        <w:t>.</w:t>
      </w:r>
      <w:r w:rsidR="00567DBF">
        <w:rPr>
          <w:rFonts w:ascii="Times New Roman" w:eastAsia="Times New Roman" w:hAnsi="Times New Roman" w:cs="Times New Roman"/>
          <w:sz w:val="24"/>
          <w:szCs w:val="24"/>
        </w:rPr>
        <w:t xml:space="preserve"> </w:t>
      </w:r>
      <w:r w:rsidR="00F13A46">
        <w:rPr>
          <w:rFonts w:ascii="Times New Roman" w:eastAsia="Times New Roman" w:hAnsi="Times New Roman" w:cs="Times New Roman"/>
          <w:i/>
          <w:sz w:val="24"/>
          <w:szCs w:val="24"/>
        </w:rPr>
        <w:t>E</w:t>
      </w:r>
      <w:r w:rsidR="00567DBF">
        <w:rPr>
          <w:rFonts w:ascii="Times New Roman" w:eastAsia="Times New Roman" w:hAnsi="Times New Roman" w:cs="Times New Roman"/>
          <w:i/>
          <w:sz w:val="24"/>
          <w:szCs w:val="24"/>
        </w:rPr>
        <w:t>.g.</w:t>
      </w:r>
      <w:r w:rsidR="00F13A46" w:rsidRPr="00535C94">
        <w:rPr>
          <w:rFonts w:ascii="Times New Roman" w:eastAsia="Times New Roman" w:hAnsi="Times New Roman" w:cs="Times New Roman"/>
          <w:sz w:val="24"/>
          <w:szCs w:val="24"/>
        </w:rPr>
        <w:t>,</w:t>
      </w:r>
      <w:r w:rsidR="00010BAE">
        <w:rPr>
          <w:rFonts w:ascii="Times New Roman" w:eastAsia="Times New Roman" w:hAnsi="Times New Roman" w:cs="Times New Roman"/>
          <w:i/>
          <w:sz w:val="24"/>
          <w:szCs w:val="24"/>
        </w:rPr>
        <w:t xml:space="preserve"> </w:t>
      </w:r>
      <w:r w:rsidR="00010BAE" w:rsidRPr="003B6478">
        <w:rPr>
          <w:rFonts w:ascii="Times New Roman" w:eastAsia="Times New Roman" w:hAnsi="Times New Roman" w:cs="Times New Roman"/>
          <w:i/>
          <w:sz w:val="24"/>
          <w:szCs w:val="24"/>
        </w:rPr>
        <w:t>Playboy Enters. v. Dumas</w:t>
      </w:r>
      <w:r w:rsidR="00010BAE" w:rsidRPr="003B647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53 F.3d 549</w:t>
      </w:r>
      <w:r w:rsidR="00010BAE">
        <w:rPr>
          <w:rFonts w:ascii="Times New Roman" w:eastAsia="Times New Roman" w:hAnsi="Times New Roman" w:cs="Times New Roman"/>
          <w:sz w:val="24"/>
          <w:szCs w:val="24"/>
        </w:rPr>
        <w:t xml:space="preserve"> (2d Cir. </w:t>
      </w:r>
      <w:r w:rsidR="00010BAE" w:rsidRPr="003B6478">
        <w:rPr>
          <w:rFonts w:ascii="Times New Roman" w:eastAsia="Times New Roman" w:hAnsi="Times New Roman" w:cs="Times New Roman"/>
          <w:sz w:val="24"/>
          <w:szCs w:val="24"/>
        </w:rPr>
        <w:t>1995)</w:t>
      </w:r>
      <w:r w:rsidR="00010BAE">
        <w:rPr>
          <w:rFonts w:ascii="Times New Roman" w:eastAsia="Times New Roman" w:hAnsi="Times New Roman" w:cs="Times New Roman"/>
          <w:sz w:val="24"/>
          <w:szCs w:val="24"/>
        </w:rPr>
        <w:t>.</w:t>
      </w:r>
      <w:r w:rsidR="00567DBF">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However, even </w:t>
      </w:r>
      <w:r w:rsidR="00405EF4">
        <w:rPr>
          <w:rFonts w:ascii="Times New Roman" w:eastAsia="Times New Roman" w:hAnsi="Times New Roman" w:cs="Times New Roman"/>
          <w:sz w:val="24"/>
          <w:szCs w:val="24"/>
        </w:rPr>
        <w:t>those courts</w:t>
      </w:r>
      <w:r>
        <w:rPr>
          <w:rFonts w:ascii="Times New Roman" w:eastAsia="Times New Roman" w:hAnsi="Times New Roman" w:cs="Times New Roman"/>
          <w:sz w:val="24"/>
          <w:szCs w:val="24"/>
        </w:rPr>
        <w:t xml:space="preserve"> hold</w:t>
      </w:r>
      <w:r w:rsidR="00567DBF">
        <w:rPr>
          <w:rFonts w:ascii="Times New Roman" w:eastAsia="Times New Roman" w:hAnsi="Times New Roman" w:cs="Times New Roman"/>
          <w:sz w:val="24"/>
          <w:szCs w:val="24"/>
        </w:rPr>
        <w:t xml:space="preserve"> that if work is to be considered made</w:t>
      </w:r>
      <w:r w:rsidR="007F45EE">
        <w:rPr>
          <w:rFonts w:ascii="Times New Roman" w:eastAsia="Times New Roman" w:hAnsi="Times New Roman" w:cs="Times New Roman"/>
          <w:sz w:val="24"/>
          <w:szCs w:val="24"/>
        </w:rPr>
        <w:t xml:space="preserve"> </w:t>
      </w:r>
      <w:r w:rsidR="00567DBF">
        <w:rPr>
          <w:rFonts w:ascii="Times New Roman" w:eastAsia="Times New Roman" w:hAnsi="Times New Roman" w:cs="Times New Roman"/>
          <w:sz w:val="24"/>
          <w:szCs w:val="24"/>
        </w:rPr>
        <w:t>for</w:t>
      </w:r>
      <w:r w:rsidR="007F45EE">
        <w:rPr>
          <w:rFonts w:ascii="Times New Roman" w:eastAsia="Times New Roman" w:hAnsi="Times New Roman" w:cs="Times New Roman"/>
          <w:sz w:val="24"/>
          <w:szCs w:val="24"/>
        </w:rPr>
        <w:t xml:space="preserve"> </w:t>
      </w:r>
      <w:r w:rsidR="00567DBF">
        <w:rPr>
          <w:rFonts w:ascii="Times New Roman" w:eastAsia="Times New Roman" w:hAnsi="Times New Roman" w:cs="Times New Roman"/>
          <w:sz w:val="24"/>
          <w:szCs w:val="24"/>
        </w:rPr>
        <w:t xml:space="preserve">hire, the parties must agree to </w:t>
      </w:r>
      <w:r w:rsidR="00567DBF">
        <w:rPr>
          <w:rFonts w:ascii="Times New Roman" w:eastAsia="Times New Roman" w:hAnsi="Times New Roman" w:cs="Times New Roman"/>
          <w:sz w:val="24"/>
          <w:szCs w:val="24"/>
        </w:rPr>
        <w:lastRenderedPageBreak/>
        <w:t>such arrangements before the work is created.</w:t>
      </w:r>
      <w:r w:rsidR="0093145F" w:rsidRPr="003B6478">
        <w:rPr>
          <w:rFonts w:ascii="Times New Roman" w:eastAsia="Times New Roman" w:hAnsi="Times New Roman" w:cs="Times New Roman"/>
          <w:sz w:val="24"/>
          <w:szCs w:val="24"/>
        </w:rPr>
        <w:t xml:space="preserve"> </w:t>
      </w:r>
      <w:r w:rsidR="00A14383" w:rsidRPr="003B6478">
        <w:rPr>
          <w:rFonts w:ascii="Times New Roman" w:eastAsia="Times New Roman" w:hAnsi="Times New Roman" w:cs="Times New Roman"/>
          <w:i/>
          <w:sz w:val="24"/>
          <w:szCs w:val="24"/>
        </w:rPr>
        <w:t>See Billy-Bob Teeth v. Novelty, Inc</w:t>
      </w:r>
      <w:r w:rsidR="00A14383" w:rsidRPr="003B6478">
        <w:rPr>
          <w:rFonts w:ascii="Times New Roman" w:eastAsia="Times New Roman" w:hAnsi="Times New Roman" w:cs="Times New Roman"/>
          <w:sz w:val="24"/>
          <w:szCs w:val="24"/>
        </w:rPr>
        <w:t xml:space="preserve">., 329 F.3d </w:t>
      </w:r>
      <w:r w:rsidR="00567DBF">
        <w:rPr>
          <w:rFonts w:ascii="Times New Roman" w:eastAsia="Times New Roman" w:hAnsi="Times New Roman" w:cs="Times New Roman"/>
          <w:sz w:val="24"/>
          <w:szCs w:val="24"/>
        </w:rPr>
        <w:t xml:space="preserve">586, 591 (7th Cir. </w:t>
      </w:r>
      <w:r w:rsidR="00760AE8" w:rsidRPr="003B6478">
        <w:rPr>
          <w:rFonts w:ascii="Times New Roman" w:eastAsia="Times New Roman" w:hAnsi="Times New Roman" w:cs="Times New Roman"/>
          <w:sz w:val="24"/>
          <w:szCs w:val="24"/>
        </w:rPr>
        <w:t>2003) (</w:t>
      </w:r>
      <w:r w:rsidR="00A14383" w:rsidRPr="003B6478">
        <w:rPr>
          <w:rFonts w:ascii="Times New Roman" w:eastAsia="Times New Roman" w:hAnsi="Times New Roman" w:cs="Times New Roman"/>
          <w:sz w:val="24"/>
          <w:szCs w:val="24"/>
        </w:rPr>
        <w:t xml:space="preserve">“For an item </w:t>
      </w:r>
      <w:r>
        <w:rPr>
          <w:rFonts w:ascii="Times New Roman" w:eastAsia="Times New Roman" w:hAnsi="Times New Roman" w:cs="Times New Roman"/>
          <w:sz w:val="24"/>
          <w:szCs w:val="24"/>
        </w:rPr>
        <w:t>to be a commissioned work …</w:t>
      </w:r>
      <w:r w:rsidR="00A14383" w:rsidRPr="003B6478">
        <w:rPr>
          <w:rFonts w:ascii="Times New Roman" w:eastAsia="Times New Roman" w:hAnsi="Times New Roman" w:cs="Times New Roman"/>
          <w:sz w:val="24"/>
          <w:szCs w:val="24"/>
        </w:rPr>
        <w:t xml:space="preserve"> the parties must agree in advance </w:t>
      </w:r>
      <w:r w:rsidR="00010BAE">
        <w:rPr>
          <w:rFonts w:ascii="Times New Roman" w:eastAsia="Times New Roman" w:hAnsi="Times New Roman" w:cs="Times New Roman"/>
          <w:sz w:val="24"/>
          <w:szCs w:val="24"/>
        </w:rPr>
        <w:t>that that is what it will be.”);</w:t>
      </w:r>
      <w:r w:rsidR="00A14383" w:rsidRPr="003B6478">
        <w:rPr>
          <w:rFonts w:ascii="Times New Roman" w:eastAsia="Times New Roman" w:hAnsi="Times New Roman" w:cs="Times New Roman"/>
          <w:sz w:val="24"/>
          <w:szCs w:val="24"/>
        </w:rPr>
        <w:t xml:space="preserve"> </w:t>
      </w:r>
      <w:r w:rsidR="00010BAE" w:rsidRPr="00C81521">
        <w:rPr>
          <w:rFonts w:ascii="Times New Roman" w:eastAsia="Times New Roman" w:hAnsi="Times New Roman" w:cs="Times New Roman"/>
          <w:i/>
          <w:sz w:val="24"/>
          <w:szCs w:val="24"/>
        </w:rPr>
        <w:t>s</w:t>
      </w:r>
      <w:r w:rsidR="00A14383" w:rsidRPr="003B6478">
        <w:rPr>
          <w:rFonts w:ascii="Times New Roman" w:eastAsia="Times New Roman" w:hAnsi="Times New Roman" w:cs="Times New Roman"/>
          <w:i/>
          <w:sz w:val="24"/>
          <w:szCs w:val="24"/>
        </w:rPr>
        <w:t>ee also Playboy Enters.</w:t>
      </w:r>
      <w:r w:rsidR="00405EF4">
        <w:rPr>
          <w:rFonts w:ascii="Times New Roman" w:eastAsia="Times New Roman" w:hAnsi="Times New Roman" w:cs="Times New Roman"/>
          <w:sz w:val="24"/>
          <w:szCs w:val="24"/>
        </w:rPr>
        <w:t>,</w:t>
      </w:r>
      <w:r w:rsidR="00010BAE">
        <w:rPr>
          <w:rFonts w:ascii="Times New Roman" w:eastAsia="Times New Roman" w:hAnsi="Times New Roman" w:cs="Times New Roman"/>
          <w:sz w:val="24"/>
          <w:szCs w:val="24"/>
        </w:rPr>
        <w:t xml:space="preserve"> 53 F.3d </w:t>
      </w:r>
      <w:r>
        <w:rPr>
          <w:rFonts w:ascii="Times New Roman" w:eastAsia="Times New Roman" w:hAnsi="Times New Roman" w:cs="Times New Roman"/>
          <w:sz w:val="24"/>
          <w:szCs w:val="24"/>
        </w:rPr>
        <w:t>at</w:t>
      </w:r>
      <w:r w:rsidR="00010BAE">
        <w:rPr>
          <w:rFonts w:ascii="Times New Roman" w:eastAsia="Times New Roman" w:hAnsi="Times New Roman" w:cs="Times New Roman"/>
          <w:sz w:val="24"/>
          <w:szCs w:val="24"/>
        </w:rPr>
        <w:t xml:space="preserve"> 559 </w:t>
      </w:r>
      <w:r w:rsidR="00760AE8" w:rsidRPr="003B6478">
        <w:rPr>
          <w:rFonts w:ascii="Times New Roman" w:eastAsia="Times New Roman" w:hAnsi="Times New Roman" w:cs="Times New Roman"/>
          <w:sz w:val="24"/>
          <w:szCs w:val="24"/>
        </w:rPr>
        <w:t>(</w:t>
      </w:r>
      <w:r w:rsidR="00A14383" w:rsidRPr="003B6478">
        <w:rPr>
          <w:rFonts w:ascii="Times New Roman" w:eastAsia="Times New Roman" w:hAnsi="Times New Roman" w:cs="Times New Roman"/>
          <w:sz w:val="24"/>
          <w:szCs w:val="24"/>
        </w:rPr>
        <w:t>“The 1976 Act requires that the parties agree before the creation of the work that it will be a work made for hire.”).</w:t>
      </w:r>
      <w:r w:rsidR="00A14383" w:rsidRPr="003B6478">
        <w:rPr>
          <w:rFonts w:ascii="Times New Roman" w:eastAsia="Times New Roman" w:hAnsi="Times New Roman" w:cs="Times New Roman"/>
          <w:i/>
          <w:sz w:val="24"/>
          <w:szCs w:val="24"/>
        </w:rPr>
        <w:t xml:space="preserve">  </w:t>
      </w:r>
      <w:r w:rsidR="0093145F" w:rsidRPr="003B6478">
        <w:rPr>
          <w:rFonts w:ascii="Times New Roman" w:eastAsia="Times New Roman" w:hAnsi="Times New Roman" w:cs="Times New Roman"/>
          <w:sz w:val="24"/>
          <w:szCs w:val="24"/>
        </w:rPr>
        <w:t>If</w:t>
      </w:r>
      <w:r w:rsidR="00B94784" w:rsidRPr="003B6478">
        <w:rPr>
          <w:rFonts w:ascii="Times New Roman" w:eastAsia="Times New Roman" w:hAnsi="Times New Roman" w:cs="Times New Roman"/>
          <w:sz w:val="24"/>
          <w:szCs w:val="24"/>
        </w:rPr>
        <w:t xml:space="preserve"> such</w:t>
      </w:r>
      <w:r w:rsidR="0093145F" w:rsidRPr="003B6478">
        <w:rPr>
          <w:rFonts w:ascii="Times New Roman" w:eastAsia="Times New Roman" w:hAnsi="Times New Roman" w:cs="Times New Roman"/>
          <w:sz w:val="24"/>
          <w:szCs w:val="24"/>
        </w:rPr>
        <w:t xml:space="preserve"> </w:t>
      </w:r>
      <w:r w:rsidR="00B94784" w:rsidRPr="003B6478">
        <w:rPr>
          <w:rFonts w:ascii="Times New Roman" w:eastAsia="Times New Roman" w:hAnsi="Times New Roman" w:cs="Times New Roman"/>
          <w:sz w:val="24"/>
          <w:szCs w:val="24"/>
        </w:rPr>
        <w:t xml:space="preserve">prior </w:t>
      </w:r>
      <w:r w:rsidR="0093145F" w:rsidRPr="003B6478">
        <w:rPr>
          <w:rFonts w:ascii="Times New Roman" w:eastAsia="Times New Roman" w:hAnsi="Times New Roman" w:cs="Times New Roman"/>
          <w:sz w:val="24"/>
          <w:szCs w:val="24"/>
        </w:rPr>
        <w:t xml:space="preserve">agreement is necessary and </w:t>
      </w:r>
      <w:r w:rsidR="00B94784" w:rsidRPr="003B6478">
        <w:rPr>
          <w:rFonts w:ascii="Times New Roman" w:eastAsia="Times New Roman" w:hAnsi="Times New Roman" w:cs="Times New Roman"/>
          <w:sz w:val="24"/>
          <w:szCs w:val="24"/>
        </w:rPr>
        <w:t>oral agreements were sufficient</w:t>
      </w:r>
      <w:r w:rsidR="0093145F" w:rsidRPr="003B6478">
        <w:rPr>
          <w:rFonts w:ascii="Times New Roman" w:eastAsia="Times New Roman" w:hAnsi="Times New Roman" w:cs="Times New Roman"/>
          <w:sz w:val="24"/>
          <w:szCs w:val="24"/>
        </w:rPr>
        <w:t>, there would have been no need for Congress to indicate the mode of agreem</w:t>
      </w:r>
      <w:r w:rsidR="007F45EE">
        <w:rPr>
          <w:rFonts w:ascii="Times New Roman" w:eastAsia="Times New Roman" w:hAnsi="Times New Roman" w:cs="Times New Roman"/>
          <w:sz w:val="24"/>
          <w:szCs w:val="24"/>
        </w:rPr>
        <w:t>ent necessary to establish the made for hire</w:t>
      </w:r>
      <w:r w:rsidR="0093145F" w:rsidRPr="003B6478">
        <w:rPr>
          <w:rFonts w:ascii="Times New Roman" w:eastAsia="Times New Roman" w:hAnsi="Times New Roman" w:cs="Times New Roman"/>
          <w:sz w:val="24"/>
          <w:szCs w:val="24"/>
        </w:rPr>
        <w:t xml:space="preserve"> status.</w:t>
      </w:r>
      <w:r w:rsidR="00A14383" w:rsidRPr="003B6478">
        <w:rPr>
          <w:rFonts w:ascii="Times New Roman" w:eastAsia="Times New Roman" w:hAnsi="Times New Roman" w:cs="Times New Roman"/>
          <w:sz w:val="24"/>
          <w:szCs w:val="24"/>
        </w:rPr>
        <w:t xml:space="preserve"> </w:t>
      </w:r>
      <w:r w:rsidR="003C43D1">
        <w:rPr>
          <w:rFonts w:ascii="Times New Roman" w:eastAsia="Times New Roman" w:hAnsi="Times New Roman" w:cs="Times New Roman"/>
          <w:sz w:val="24"/>
          <w:szCs w:val="24"/>
        </w:rPr>
        <w:t>Congress could have written the statute to say</w:t>
      </w:r>
      <w:r>
        <w:rPr>
          <w:rFonts w:ascii="Times New Roman" w:eastAsia="Times New Roman" w:hAnsi="Times New Roman" w:cs="Times New Roman"/>
          <w:sz w:val="24"/>
          <w:szCs w:val="24"/>
        </w:rPr>
        <w:t xml:space="preserve"> only</w:t>
      </w:r>
      <w:r w:rsidR="003C43D1">
        <w:rPr>
          <w:rFonts w:ascii="Times New Roman" w:eastAsia="Times New Roman" w:hAnsi="Times New Roman" w:cs="Times New Roman"/>
          <w:sz w:val="24"/>
          <w:szCs w:val="24"/>
        </w:rPr>
        <w:t xml:space="preserve"> “if the parties expressly agree.” Congress also could have indicated that the parties could agree in a written </w:t>
      </w:r>
      <w:r w:rsidR="003C43D1">
        <w:rPr>
          <w:rFonts w:ascii="Times New Roman" w:eastAsia="Times New Roman" w:hAnsi="Times New Roman" w:cs="Times New Roman"/>
          <w:i/>
          <w:sz w:val="24"/>
          <w:szCs w:val="24"/>
        </w:rPr>
        <w:t xml:space="preserve">or </w:t>
      </w:r>
      <w:r w:rsidR="003C43D1">
        <w:rPr>
          <w:rFonts w:ascii="Times New Roman" w:eastAsia="Times New Roman" w:hAnsi="Times New Roman" w:cs="Times New Roman"/>
          <w:sz w:val="24"/>
          <w:szCs w:val="24"/>
        </w:rPr>
        <w:t>oral agreement as has been done in other statutes.</w:t>
      </w:r>
      <w:r w:rsidR="003C43D1" w:rsidRPr="003C43D1">
        <w:rPr>
          <w:rFonts w:ascii="Times New Roman" w:eastAsia="Times New Roman" w:hAnsi="Times New Roman" w:cs="Times New Roman"/>
          <w:i/>
          <w:sz w:val="24"/>
          <w:szCs w:val="24"/>
        </w:rPr>
        <w:t xml:space="preserve"> </w:t>
      </w:r>
      <w:r w:rsidR="003C43D1">
        <w:rPr>
          <w:rFonts w:ascii="Times New Roman" w:eastAsia="Times New Roman" w:hAnsi="Times New Roman" w:cs="Times New Roman"/>
          <w:i/>
          <w:sz w:val="24"/>
          <w:szCs w:val="24"/>
        </w:rPr>
        <w:t>See</w:t>
      </w:r>
      <w:r w:rsidR="00F13A46">
        <w:rPr>
          <w:rFonts w:ascii="Times New Roman" w:eastAsia="Times New Roman" w:hAnsi="Times New Roman" w:cs="Times New Roman"/>
          <w:i/>
          <w:sz w:val="24"/>
          <w:szCs w:val="24"/>
        </w:rPr>
        <w:t>,</w:t>
      </w:r>
      <w:r w:rsidR="003C43D1">
        <w:rPr>
          <w:rFonts w:ascii="Times New Roman" w:eastAsia="Times New Roman" w:hAnsi="Times New Roman" w:cs="Times New Roman"/>
          <w:i/>
          <w:sz w:val="24"/>
          <w:szCs w:val="24"/>
        </w:rPr>
        <w:t xml:space="preserve"> e.g.</w:t>
      </w:r>
      <w:r w:rsidR="00F13A46">
        <w:rPr>
          <w:rFonts w:ascii="Times New Roman" w:eastAsia="Times New Roman" w:hAnsi="Times New Roman" w:cs="Times New Roman"/>
          <w:sz w:val="24"/>
          <w:szCs w:val="24"/>
        </w:rPr>
        <w:t>,</w:t>
      </w:r>
      <w:r w:rsidR="003C43D1">
        <w:rPr>
          <w:rFonts w:ascii="Times New Roman" w:eastAsia="Times New Roman" w:hAnsi="Times New Roman" w:cs="Times New Roman"/>
          <w:i/>
          <w:sz w:val="24"/>
          <w:szCs w:val="24"/>
        </w:rPr>
        <w:t xml:space="preserve"> </w:t>
      </w:r>
      <w:r w:rsidR="003C43D1">
        <w:rPr>
          <w:rFonts w:ascii="Times New Roman" w:eastAsia="Times New Roman" w:hAnsi="Times New Roman" w:cs="Times New Roman"/>
          <w:sz w:val="24"/>
          <w:szCs w:val="24"/>
        </w:rPr>
        <w:t>15 U.S.C.</w:t>
      </w:r>
      <w:r w:rsidR="00F13A46">
        <w:rPr>
          <w:rFonts w:ascii="Times New Roman" w:eastAsia="Times New Roman" w:hAnsi="Times New Roman" w:cs="Times New Roman"/>
          <w:sz w:val="24"/>
          <w:szCs w:val="24"/>
        </w:rPr>
        <w:t>A.</w:t>
      </w:r>
      <w:r w:rsidR="003C43D1">
        <w:rPr>
          <w:rFonts w:ascii="Times New Roman" w:eastAsia="Times New Roman" w:hAnsi="Times New Roman" w:cs="Times New Roman"/>
          <w:sz w:val="24"/>
          <w:szCs w:val="24"/>
        </w:rPr>
        <w:t xml:space="preserve"> § 7801 (2004) (“The term ‘agency contract’ means an oral or written instrument.”). </w:t>
      </w:r>
      <w:r w:rsidR="00E01329">
        <w:rPr>
          <w:rFonts w:ascii="Times New Roman" w:eastAsia="Times New Roman" w:hAnsi="Times New Roman" w:cs="Times New Roman"/>
          <w:sz w:val="24"/>
          <w:szCs w:val="24"/>
        </w:rPr>
        <w:t>Congress,</w:t>
      </w:r>
      <w:r w:rsidR="0005775A">
        <w:rPr>
          <w:rFonts w:ascii="Times New Roman" w:eastAsia="Times New Roman" w:hAnsi="Times New Roman" w:cs="Times New Roman"/>
          <w:sz w:val="24"/>
          <w:szCs w:val="24"/>
        </w:rPr>
        <w:t xml:space="preserve"> however,</w:t>
      </w:r>
      <w:r w:rsidR="00E01329">
        <w:rPr>
          <w:rFonts w:ascii="Times New Roman" w:eastAsia="Times New Roman" w:hAnsi="Times New Roman" w:cs="Times New Roman"/>
          <w:sz w:val="24"/>
          <w:szCs w:val="24"/>
        </w:rPr>
        <w:t xml:space="preserve"> did neither of these things and instead clearly specified that the mode of agreement </w:t>
      </w:r>
      <w:r w:rsidR="0005775A">
        <w:rPr>
          <w:rFonts w:ascii="Times New Roman" w:eastAsia="Times New Roman" w:hAnsi="Times New Roman" w:cs="Times New Roman"/>
          <w:sz w:val="24"/>
          <w:szCs w:val="24"/>
        </w:rPr>
        <w:t>is to be</w:t>
      </w:r>
      <w:r w:rsidR="00B94784" w:rsidRPr="003B6478">
        <w:rPr>
          <w:rFonts w:ascii="Times New Roman" w:eastAsia="Times New Roman" w:hAnsi="Times New Roman" w:cs="Times New Roman"/>
          <w:sz w:val="24"/>
          <w:szCs w:val="24"/>
        </w:rPr>
        <w:t xml:space="preserve"> </w:t>
      </w:r>
      <w:r w:rsidR="0005775A">
        <w:rPr>
          <w:rFonts w:ascii="Times New Roman" w:eastAsia="Times New Roman" w:hAnsi="Times New Roman" w:cs="Times New Roman"/>
          <w:sz w:val="24"/>
          <w:szCs w:val="24"/>
        </w:rPr>
        <w:t>“</w:t>
      </w:r>
      <w:r w:rsidR="00B94784" w:rsidRPr="003B6478">
        <w:rPr>
          <w:rFonts w:ascii="Times New Roman" w:eastAsia="Times New Roman" w:hAnsi="Times New Roman" w:cs="Times New Roman"/>
          <w:sz w:val="24"/>
          <w:szCs w:val="24"/>
        </w:rPr>
        <w:t>a w</w:t>
      </w:r>
      <w:r w:rsidR="00A14383" w:rsidRPr="003B6478">
        <w:rPr>
          <w:rFonts w:ascii="Times New Roman" w:eastAsia="Times New Roman" w:hAnsi="Times New Roman" w:cs="Times New Roman"/>
          <w:sz w:val="24"/>
          <w:szCs w:val="24"/>
        </w:rPr>
        <w:t>ritten instrument signed by [the parties]</w:t>
      </w:r>
      <w:r w:rsidR="0005775A">
        <w:rPr>
          <w:rFonts w:ascii="Times New Roman" w:eastAsia="Times New Roman" w:hAnsi="Times New Roman" w:cs="Times New Roman"/>
          <w:sz w:val="24"/>
          <w:szCs w:val="24"/>
        </w:rPr>
        <w:t>.</w:t>
      </w:r>
      <w:r w:rsidR="00B94784" w:rsidRPr="003B6478">
        <w:rPr>
          <w:rFonts w:ascii="Times New Roman" w:eastAsia="Times New Roman" w:hAnsi="Times New Roman" w:cs="Times New Roman"/>
          <w:sz w:val="24"/>
          <w:szCs w:val="24"/>
        </w:rPr>
        <w:t>”</w:t>
      </w:r>
      <w:r w:rsidR="00F10868">
        <w:rPr>
          <w:rFonts w:ascii="Times New Roman" w:eastAsia="Times New Roman" w:hAnsi="Times New Roman" w:cs="Times New Roman"/>
          <w:sz w:val="24"/>
          <w:szCs w:val="24"/>
        </w:rPr>
        <w:t xml:space="preserve"> </w:t>
      </w:r>
      <w:proofErr w:type="gramStart"/>
      <w:r w:rsidR="00B94784" w:rsidRPr="003B6478">
        <w:rPr>
          <w:rFonts w:ascii="Times New Roman" w:eastAsia="Times New Roman" w:hAnsi="Times New Roman" w:cs="Times New Roman"/>
          <w:sz w:val="24"/>
          <w:szCs w:val="24"/>
        </w:rPr>
        <w:t>17 U.S.C. § 101</w:t>
      </w:r>
      <w:r w:rsidR="00405EF4">
        <w:rPr>
          <w:rFonts w:ascii="Times New Roman" w:eastAsia="Times New Roman" w:hAnsi="Times New Roman" w:cs="Times New Roman"/>
          <w:sz w:val="24"/>
          <w:szCs w:val="24"/>
        </w:rPr>
        <w:t>(2)</w:t>
      </w:r>
      <w:r w:rsidR="00B94784" w:rsidRPr="003B6478">
        <w:rPr>
          <w:rFonts w:ascii="Times New Roman" w:eastAsia="Times New Roman" w:hAnsi="Times New Roman" w:cs="Times New Roman"/>
          <w:sz w:val="24"/>
          <w:szCs w:val="24"/>
        </w:rPr>
        <w:t>.</w:t>
      </w:r>
      <w:proofErr w:type="gramEnd"/>
      <w:r w:rsidR="0005775A">
        <w:rPr>
          <w:rFonts w:ascii="Times New Roman" w:eastAsia="Times New Roman" w:hAnsi="Times New Roman" w:cs="Times New Roman"/>
          <w:sz w:val="24"/>
          <w:szCs w:val="24"/>
        </w:rPr>
        <w:t xml:space="preserve"> That language must be given effect.</w:t>
      </w:r>
      <w:r w:rsidR="00B94784" w:rsidRPr="003B6478">
        <w:rPr>
          <w:rFonts w:ascii="Times New Roman" w:eastAsia="Times New Roman" w:hAnsi="Times New Roman" w:cs="Times New Roman"/>
          <w:sz w:val="24"/>
          <w:szCs w:val="24"/>
        </w:rPr>
        <w:t xml:space="preserve"> </w:t>
      </w:r>
    </w:p>
    <w:p w14:paraId="47824CD5" w14:textId="77777777" w:rsidR="00CA59BD" w:rsidRPr="00CA59BD" w:rsidRDefault="00CE2D4D" w:rsidP="00CA59BD">
      <w:pPr>
        <w:pStyle w:val="ListParagraph"/>
        <w:numPr>
          <w:ilvl w:val="0"/>
          <w:numId w:val="7"/>
        </w:numPr>
        <w:tabs>
          <w:tab w:val="left" w:pos="360"/>
          <w:tab w:val="left" w:pos="720"/>
        </w:tabs>
        <w:spacing w:after="0" w:line="240" w:lineRule="auto"/>
        <w:ind w:left="360" w:hanging="360"/>
        <w:textAlignment w:val="center"/>
        <w:rPr>
          <w:rFonts w:ascii="Times New Roman" w:eastAsia="Times New Roman" w:hAnsi="Times New Roman" w:cs="Times New Roman"/>
          <w:b/>
          <w:sz w:val="24"/>
          <w:szCs w:val="24"/>
        </w:rPr>
      </w:pPr>
      <w:r>
        <w:rPr>
          <w:rFonts w:ascii="Times New Roman" w:hAnsi="Times New Roman" w:cs="Times New Roman"/>
          <w:b/>
          <w:sz w:val="24"/>
          <w:szCs w:val="24"/>
        </w:rPr>
        <w:t xml:space="preserve">THE LEGISLATIVE HISTORY INDICATES </w:t>
      </w:r>
      <w:r w:rsidR="00C97773">
        <w:rPr>
          <w:rFonts w:ascii="Times New Roman" w:hAnsi="Times New Roman" w:cs="Times New Roman"/>
          <w:b/>
          <w:sz w:val="24"/>
          <w:szCs w:val="24"/>
        </w:rPr>
        <w:t xml:space="preserve">THE </w:t>
      </w:r>
      <w:r w:rsidR="007846E0" w:rsidRPr="003B6478">
        <w:rPr>
          <w:rFonts w:ascii="Times New Roman" w:hAnsi="Times New Roman" w:cs="Times New Roman"/>
          <w:b/>
          <w:sz w:val="24"/>
          <w:szCs w:val="24"/>
        </w:rPr>
        <w:t xml:space="preserve">WORK MADE FOR HIRE PROVISIONS </w:t>
      </w:r>
      <w:r w:rsidR="00C97773">
        <w:rPr>
          <w:rFonts w:ascii="Times New Roman" w:hAnsi="Times New Roman" w:cs="Times New Roman"/>
          <w:b/>
          <w:sz w:val="24"/>
          <w:szCs w:val="24"/>
        </w:rPr>
        <w:t>ARE TO BE INTERPRETED NARROWLY AND THEREFORE REQUIRE</w:t>
      </w:r>
      <w:r w:rsidR="007846E0" w:rsidRPr="003B6478">
        <w:rPr>
          <w:rFonts w:ascii="Times New Roman" w:hAnsi="Times New Roman" w:cs="Times New Roman"/>
          <w:b/>
          <w:sz w:val="24"/>
          <w:szCs w:val="24"/>
        </w:rPr>
        <w:t xml:space="preserve"> </w:t>
      </w:r>
      <w:r w:rsidR="00C97773">
        <w:rPr>
          <w:rFonts w:ascii="Times New Roman" w:hAnsi="Times New Roman" w:cs="Times New Roman"/>
          <w:b/>
          <w:sz w:val="24"/>
          <w:szCs w:val="24"/>
        </w:rPr>
        <w:t>A PRE-CREATION WRITTEN INSTRUMENT</w:t>
      </w:r>
      <w:r w:rsidR="007846E0" w:rsidRPr="003B6478">
        <w:rPr>
          <w:rFonts w:ascii="Times New Roman" w:hAnsi="Times New Roman" w:cs="Times New Roman"/>
          <w:b/>
          <w:sz w:val="24"/>
          <w:szCs w:val="24"/>
        </w:rPr>
        <w:t>.</w:t>
      </w:r>
    </w:p>
    <w:p w14:paraId="6CCA51B5" w14:textId="77777777" w:rsidR="00CA59BD" w:rsidRPr="00CA59BD" w:rsidRDefault="00CA59BD" w:rsidP="00CA59BD">
      <w:pPr>
        <w:pStyle w:val="ListParagraph"/>
        <w:tabs>
          <w:tab w:val="left" w:pos="360"/>
          <w:tab w:val="left" w:pos="720"/>
        </w:tabs>
        <w:spacing w:after="0" w:line="240" w:lineRule="auto"/>
        <w:ind w:left="360"/>
        <w:textAlignment w:val="center"/>
        <w:rPr>
          <w:rFonts w:ascii="Times New Roman" w:eastAsia="Times New Roman" w:hAnsi="Times New Roman" w:cs="Times New Roman"/>
          <w:b/>
          <w:sz w:val="24"/>
          <w:szCs w:val="24"/>
        </w:rPr>
      </w:pPr>
    </w:p>
    <w:p w14:paraId="28AD6DCA" w14:textId="77777777" w:rsidR="00302EC8" w:rsidRPr="004C56C3" w:rsidRDefault="00170E67" w:rsidP="00170E67">
      <w:pPr>
        <w:tabs>
          <w:tab w:val="left" w:pos="720"/>
          <w:tab w:val="left" w:pos="1260"/>
        </w:tabs>
        <w:spacing w:after="0" w:line="480" w:lineRule="auto"/>
        <w:textAlignment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535C94">
        <w:rPr>
          <w:rFonts w:ascii="Times New Roman" w:eastAsia="Times New Roman" w:hAnsi="Times New Roman" w:cs="Times New Roman"/>
          <w:sz w:val="24"/>
          <w:szCs w:val="24"/>
        </w:rPr>
        <w:t>If the statutory language is ambiguous, l</w:t>
      </w:r>
      <w:r w:rsidR="004C56C3">
        <w:rPr>
          <w:rFonts w:ascii="Times New Roman" w:eastAsia="Times New Roman" w:hAnsi="Times New Roman" w:cs="Times New Roman"/>
          <w:sz w:val="24"/>
          <w:szCs w:val="24"/>
        </w:rPr>
        <w:t>egislative history is used to further determine</w:t>
      </w:r>
      <w:r w:rsidRPr="00170E67">
        <w:rPr>
          <w:rFonts w:ascii="Times New Roman" w:eastAsia="Times New Roman" w:hAnsi="Times New Roman" w:cs="Times New Roman"/>
          <w:sz w:val="24"/>
          <w:szCs w:val="24"/>
        </w:rPr>
        <w:t xml:space="preserve"> legislative intention. </w:t>
      </w:r>
      <w:r w:rsidRPr="00170E67">
        <w:rPr>
          <w:rFonts w:ascii="Times New Roman" w:eastAsia="Times New Roman" w:hAnsi="Times New Roman" w:cs="Times New Roman"/>
          <w:i/>
          <w:sz w:val="24"/>
          <w:szCs w:val="24"/>
        </w:rPr>
        <w:t xml:space="preserve">INS v. </w:t>
      </w:r>
      <w:proofErr w:type="spellStart"/>
      <w:r w:rsidRPr="00170E67">
        <w:rPr>
          <w:rFonts w:ascii="Times New Roman" w:eastAsia="Times New Roman" w:hAnsi="Times New Roman" w:cs="Times New Roman"/>
          <w:i/>
          <w:sz w:val="24"/>
          <w:szCs w:val="24"/>
        </w:rPr>
        <w:t>Cardoza</w:t>
      </w:r>
      <w:proofErr w:type="spellEnd"/>
      <w:r w:rsidRPr="00170E67">
        <w:rPr>
          <w:rFonts w:ascii="Times New Roman" w:eastAsia="Times New Roman" w:hAnsi="Times New Roman" w:cs="Times New Roman"/>
          <w:i/>
          <w:sz w:val="24"/>
          <w:szCs w:val="24"/>
        </w:rPr>
        <w:t>-Fonseca</w:t>
      </w:r>
      <w:r w:rsidRPr="00170E67">
        <w:rPr>
          <w:rFonts w:ascii="Times New Roman" w:eastAsia="Times New Roman" w:hAnsi="Times New Roman" w:cs="Times New Roman"/>
          <w:sz w:val="24"/>
          <w:szCs w:val="24"/>
        </w:rPr>
        <w:t xml:space="preserve">, 480 U.S. 421, 432 n.12 (1987). In prior cases, the court has turned to legislative history for affirmation of plain meaning interpretations. </w:t>
      </w:r>
      <w:proofErr w:type="gramStart"/>
      <w:r w:rsidRPr="00170E67">
        <w:rPr>
          <w:rFonts w:ascii="Times New Roman" w:eastAsia="Times New Roman" w:hAnsi="Times New Roman" w:cs="Times New Roman"/>
          <w:i/>
          <w:sz w:val="24"/>
          <w:szCs w:val="24"/>
        </w:rPr>
        <w:t>E.g.</w:t>
      </w:r>
      <w:r w:rsidR="00535C94" w:rsidRPr="00535C94">
        <w:rPr>
          <w:rFonts w:ascii="Times New Roman" w:eastAsia="Times New Roman" w:hAnsi="Times New Roman" w:cs="Times New Roman"/>
          <w:sz w:val="24"/>
          <w:szCs w:val="24"/>
        </w:rPr>
        <w:t>,</w:t>
      </w:r>
      <w:r w:rsidRPr="00170E67">
        <w:rPr>
          <w:rFonts w:ascii="Times New Roman" w:eastAsia="Times New Roman" w:hAnsi="Times New Roman" w:cs="Times New Roman"/>
          <w:sz w:val="24"/>
          <w:szCs w:val="24"/>
        </w:rPr>
        <w:t xml:space="preserve"> </w:t>
      </w:r>
      <w:r w:rsidR="00405EF4">
        <w:rPr>
          <w:rFonts w:ascii="Times New Roman" w:eastAsia="Times New Roman" w:hAnsi="Times New Roman" w:cs="Times New Roman"/>
          <w:i/>
          <w:sz w:val="24"/>
          <w:szCs w:val="24"/>
        </w:rPr>
        <w:t>i</w:t>
      </w:r>
      <w:r w:rsidRPr="00170E67">
        <w:rPr>
          <w:rFonts w:ascii="Times New Roman" w:eastAsia="Times New Roman" w:hAnsi="Times New Roman" w:cs="Times New Roman"/>
          <w:i/>
          <w:sz w:val="24"/>
          <w:szCs w:val="24"/>
        </w:rPr>
        <w:t>d</w:t>
      </w:r>
      <w:r w:rsidRPr="00170E67">
        <w:rPr>
          <w:rFonts w:ascii="Times New Roman" w:eastAsia="Times New Roman" w:hAnsi="Times New Roman" w:cs="Times New Roman"/>
          <w:sz w:val="24"/>
          <w:szCs w:val="24"/>
        </w:rPr>
        <w:t>.</w:t>
      </w:r>
      <w:proofErr w:type="gramEnd"/>
      <w:r w:rsidRPr="00170E67">
        <w:rPr>
          <w:rFonts w:ascii="Times New Roman" w:eastAsia="Times New Roman" w:hAnsi="Times New Roman" w:cs="Times New Roman"/>
          <w:i/>
          <w:sz w:val="24"/>
          <w:szCs w:val="24"/>
        </w:rPr>
        <w:t xml:space="preserve"> </w:t>
      </w:r>
      <w:r w:rsidR="004C56C3">
        <w:rPr>
          <w:rFonts w:ascii="Times New Roman" w:eastAsia="Times New Roman" w:hAnsi="Times New Roman" w:cs="Times New Roman"/>
          <w:sz w:val="24"/>
          <w:szCs w:val="24"/>
        </w:rPr>
        <w:t xml:space="preserve">In this case, the </w:t>
      </w:r>
      <w:r w:rsidR="00405EF4">
        <w:rPr>
          <w:rFonts w:ascii="Times New Roman" w:eastAsia="Times New Roman" w:hAnsi="Times New Roman" w:cs="Times New Roman"/>
          <w:sz w:val="24"/>
          <w:szCs w:val="24"/>
        </w:rPr>
        <w:t>legislative history affirms the plain language interpretation that a pre-creation written instrument is necessary in made for hire agreements.</w:t>
      </w:r>
    </w:p>
    <w:p w14:paraId="20599A8D" w14:textId="77777777" w:rsidR="003F7AD6" w:rsidRPr="003F7AD6" w:rsidRDefault="00A62FDB" w:rsidP="00401E53">
      <w:pPr>
        <w:pStyle w:val="ListParagraph"/>
        <w:numPr>
          <w:ilvl w:val="0"/>
          <w:numId w:val="9"/>
        </w:numPr>
        <w:tabs>
          <w:tab w:val="left" w:pos="900"/>
        </w:tabs>
        <w:spacing w:after="0" w:line="240" w:lineRule="auto"/>
        <w:ind w:left="900"/>
        <w:textAlignment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The Legislative Process </w:t>
      </w:r>
      <w:r w:rsidR="0005775A">
        <w:rPr>
          <w:rFonts w:ascii="Times New Roman" w:eastAsia="Times New Roman" w:hAnsi="Times New Roman" w:cs="Times New Roman"/>
          <w:b/>
          <w:sz w:val="24"/>
          <w:szCs w:val="24"/>
        </w:rPr>
        <w:t>Makes Evident</w:t>
      </w:r>
      <w:r>
        <w:rPr>
          <w:rFonts w:ascii="Times New Roman" w:eastAsia="Times New Roman" w:hAnsi="Times New Roman" w:cs="Times New Roman"/>
          <w:b/>
          <w:sz w:val="24"/>
          <w:szCs w:val="24"/>
        </w:rPr>
        <w:t xml:space="preserve"> the S</w:t>
      </w:r>
      <w:r w:rsidR="00283952">
        <w:rPr>
          <w:rFonts w:ascii="Times New Roman" w:eastAsia="Times New Roman" w:hAnsi="Times New Roman" w:cs="Times New Roman"/>
          <w:b/>
          <w:sz w:val="24"/>
          <w:szCs w:val="24"/>
        </w:rPr>
        <w:t>tatute Is To</w:t>
      </w:r>
      <w:r>
        <w:rPr>
          <w:rFonts w:ascii="Times New Roman" w:eastAsia="Times New Roman" w:hAnsi="Times New Roman" w:cs="Times New Roman"/>
          <w:b/>
          <w:sz w:val="24"/>
          <w:szCs w:val="24"/>
        </w:rPr>
        <w:t xml:space="preserve"> </w:t>
      </w:r>
      <w:r w:rsidR="00283952">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e Given a Narrow C</w:t>
      </w:r>
      <w:r w:rsidR="003F7AD6">
        <w:rPr>
          <w:rFonts w:ascii="Times New Roman" w:eastAsia="Times New Roman" w:hAnsi="Times New Roman" w:cs="Times New Roman"/>
          <w:b/>
          <w:sz w:val="24"/>
          <w:szCs w:val="24"/>
        </w:rPr>
        <w:t>onstruction.</w:t>
      </w:r>
    </w:p>
    <w:p w14:paraId="288AE798" w14:textId="77777777" w:rsidR="003F7AD6" w:rsidRPr="003F7AD6" w:rsidRDefault="003F7AD6" w:rsidP="00077EA3">
      <w:pPr>
        <w:pStyle w:val="ListParagraph"/>
        <w:tabs>
          <w:tab w:val="left" w:pos="720"/>
        </w:tabs>
        <w:spacing w:after="0" w:line="240" w:lineRule="auto"/>
        <w:textAlignment w:val="center"/>
        <w:rPr>
          <w:rFonts w:ascii="Times New Roman" w:eastAsia="Times New Roman" w:hAnsi="Times New Roman" w:cs="Times New Roman"/>
          <w:sz w:val="24"/>
          <w:szCs w:val="24"/>
        </w:rPr>
      </w:pPr>
    </w:p>
    <w:p w14:paraId="73E379EC" w14:textId="77777777" w:rsidR="001D3894" w:rsidRPr="003B6478" w:rsidRDefault="001D3894" w:rsidP="00077EA3">
      <w:pPr>
        <w:tabs>
          <w:tab w:val="left" w:pos="720"/>
        </w:tabs>
        <w:spacing w:after="0" w:line="480" w:lineRule="auto"/>
        <w:textAlignment w:val="center"/>
        <w:rPr>
          <w:rFonts w:ascii="Times New Roman" w:eastAsia="Times New Roman" w:hAnsi="Times New Roman" w:cs="Times New Roman"/>
          <w:sz w:val="24"/>
          <w:szCs w:val="24"/>
        </w:rPr>
      </w:pPr>
      <w:r w:rsidRPr="003B6478">
        <w:rPr>
          <w:rFonts w:ascii="Times New Roman" w:eastAsia="Times New Roman" w:hAnsi="Times New Roman" w:cs="Times New Roman"/>
          <w:sz w:val="24"/>
          <w:szCs w:val="24"/>
        </w:rPr>
        <w:tab/>
      </w:r>
      <w:r w:rsidR="0005775A">
        <w:rPr>
          <w:rFonts w:ascii="Times New Roman" w:eastAsia="Times New Roman" w:hAnsi="Times New Roman" w:cs="Times New Roman"/>
          <w:sz w:val="24"/>
          <w:szCs w:val="24"/>
        </w:rPr>
        <w:t xml:space="preserve">The 1976 Copyright Act, the basis of modern copyright law, contains many differences from the 1909 Copyright Act. These changes and the process by which they were made make clear the need for a pre-creation signed writing in instances of work made for hire. </w:t>
      </w:r>
      <w:r w:rsidRPr="003B6478">
        <w:rPr>
          <w:rFonts w:ascii="Times New Roman" w:eastAsia="Times New Roman" w:hAnsi="Times New Roman" w:cs="Times New Roman"/>
          <w:sz w:val="24"/>
          <w:szCs w:val="24"/>
        </w:rPr>
        <w:t xml:space="preserve">The 1909 </w:t>
      </w:r>
      <w:r w:rsidRPr="003B6478">
        <w:rPr>
          <w:rFonts w:ascii="Times New Roman" w:eastAsia="Times New Roman" w:hAnsi="Times New Roman" w:cs="Times New Roman"/>
          <w:sz w:val="24"/>
          <w:szCs w:val="24"/>
        </w:rPr>
        <w:lastRenderedPageBreak/>
        <w:t xml:space="preserve">Copyright Act did </w:t>
      </w:r>
      <w:r w:rsidR="007F45EE">
        <w:rPr>
          <w:rFonts w:ascii="Times New Roman" w:eastAsia="Times New Roman" w:hAnsi="Times New Roman" w:cs="Times New Roman"/>
          <w:sz w:val="24"/>
          <w:szCs w:val="24"/>
        </w:rPr>
        <w:t>not define work made for hire,</w:t>
      </w:r>
      <w:r w:rsidRPr="003B6478">
        <w:rPr>
          <w:rFonts w:ascii="Times New Roman" w:eastAsia="Times New Roman" w:hAnsi="Times New Roman" w:cs="Times New Roman"/>
          <w:sz w:val="24"/>
          <w:szCs w:val="24"/>
        </w:rPr>
        <w:t xml:space="preserve"> though the concept was mentioned in § 26 which stated “</w:t>
      </w:r>
      <w:r w:rsidRPr="003B6478">
        <w:rPr>
          <w:rFonts w:ascii="Times New Roman" w:hAnsi="Times New Roman" w:cs="Times New Roman"/>
          <w:sz w:val="24"/>
          <w:szCs w:val="24"/>
        </w:rPr>
        <w:t>in the interpretation a</w:t>
      </w:r>
      <w:r w:rsidR="00535C94">
        <w:rPr>
          <w:rFonts w:ascii="Times New Roman" w:hAnsi="Times New Roman" w:cs="Times New Roman"/>
          <w:sz w:val="24"/>
          <w:szCs w:val="24"/>
        </w:rPr>
        <w:t xml:space="preserve">nd construction of this title . . . </w:t>
      </w:r>
      <w:r w:rsidRPr="003B6478">
        <w:rPr>
          <w:rFonts w:ascii="Times New Roman" w:hAnsi="Times New Roman" w:cs="Times New Roman"/>
          <w:sz w:val="24"/>
          <w:szCs w:val="24"/>
        </w:rPr>
        <w:t xml:space="preserve">the word ‘author’ shall include an employer in the case of </w:t>
      </w:r>
      <w:r w:rsidRPr="007F45EE">
        <w:rPr>
          <w:rFonts w:ascii="Times New Roman" w:hAnsi="Times New Roman" w:cs="Times New Roman"/>
          <w:sz w:val="24"/>
          <w:szCs w:val="24"/>
        </w:rPr>
        <w:t>works made for hire.”</w:t>
      </w:r>
      <w:r w:rsidR="007F45EE" w:rsidRPr="007F45EE">
        <w:rPr>
          <w:rFonts w:ascii="Times New Roman" w:hAnsi="Times New Roman" w:cs="Times New Roman"/>
          <w:sz w:val="24"/>
          <w:szCs w:val="24"/>
        </w:rPr>
        <w:t xml:space="preserve"> Copyright Act, § 26 (1909) (current version at 17 U.S.C. § 101 (2006)).</w:t>
      </w:r>
      <w:r w:rsidRPr="007F45EE">
        <w:rPr>
          <w:rFonts w:ascii="Times New Roman" w:hAnsi="Times New Roman" w:cs="Times New Roman"/>
          <w:sz w:val="24"/>
          <w:szCs w:val="24"/>
        </w:rPr>
        <w:t xml:space="preserve"> </w:t>
      </w:r>
      <w:r w:rsidR="00101693">
        <w:rPr>
          <w:rFonts w:ascii="Times New Roman" w:hAnsi="Times New Roman" w:cs="Times New Roman"/>
          <w:sz w:val="24"/>
          <w:szCs w:val="24"/>
        </w:rPr>
        <w:t>The made for hire doctrine applied only to traditional employer-employee relationship</w:t>
      </w:r>
      <w:r w:rsidR="00535C94">
        <w:rPr>
          <w:rFonts w:ascii="Times New Roman" w:hAnsi="Times New Roman" w:cs="Times New Roman"/>
          <w:sz w:val="24"/>
          <w:szCs w:val="24"/>
        </w:rPr>
        <w:t>s</w:t>
      </w:r>
      <w:r w:rsidR="00101693">
        <w:rPr>
          <w:rFonts w:ascii="Times New Roman" w:hAnsi="Times New Roman" w:cs="Times New Roman"/>
          <w:sz w:val="24"/>
          <w:szCs w:val="24"/>
        </w:rPr>
        <w:t xml:space="preserve"> until the mid-1960s.</w:t>
      </w:r>
      <w:r w:rsidRPr="003B6478">
        <w:rPr>
          <w:rFonts w:ascii="Times New Roman" w:hAnsi="Times New Roman" w:cs="Times New Roman"/>
          <w:sz w:val="24"/>
          <w:szCs w:val="24"/>
        </w:rPr>
        <w:t xml:space="preserve"> </w:t>
      </w:r>
      <w:r w:rsidRPr="003B6478">
        <w:rPr>
          <w:rFonts w:ascii="Times New Roman" w:hAnsi="Times New Roman" w:cs="Times New Roman"/>
          <w:i/>
          <w:sz w:val="24"/>
          <w:szCs w:val="24"/>
        </w:rPr>
        <w:t>Playboy Enters</w:t>
      </w:r>
      <w:proofErr w:type="gramStart"/>
      <w:r w:rsidRPr="003B6478">
        <w:rPr>
          <w:rFonts w:ascii="Times New Roman" w:hAnsi="Times New Roman" w:cs="Times New Roman"/>
          <w:i/>
          <w:sz w:val="24"/>
          <w:szCs w:val="24"/>
        </w:rPr>
        <w:t>.,</w:t>
      </w:r>
      <w:proofErr w:type="gramEnd"/>
      <w:r w:rsidRPr="003B6478">
        <w:rPr>
          <w:rFonts w:ascii="Times New Roman" w:hAnsi="Times New Roman" w:cs="Times New Roman"/>
          <w:i/>
          <w:sz w:val="24"/>
          <w:szCs w:val="24"/>
        </w:rPr>
        <w:t xml:space="preserve"> </w:t>
      </w:r>
      <w:r w:rsidRPr="003B6478">
        <w:rPr>
          <w:rFonts w:ascii="Times New Roman" w:hAnsi="Times New Roman" w:cs="Times New Roman"/>
          <w:sz w:val="24"/>
          <w:szCs w:val="24"/>
        </w:rPr>
        <w:t>53 F.</w:t>
      </w:r>
      <w:r w:rsidR="00101693">
        <w:rPr>
          <w:rFonts w:ascii="Times New Roman" w:hAnsi="Times New Roman" w:cs="Times New Roman"/>
          <w:sz w:val="24"/>
          <w:szCs w:val="24"/>
        </w:rPr>
        <w:t xml:space="preserve">3d </w:t>
      </w:r>
      <w:r w:rsidR="00535C94">
        <w:rPr>
          <w:rFonts w:ascii="Times New Roman" w:hAnsi="Times New Roman" w:cs="Times New Roman"/>
          <w:sz w:val="24"/>
          <w:szCs w:val="24"/>
        </w:rPr>
        <w:t>at</w:t>
      </w:r>
      <w:r w:rsidR="00101693">
        <w:rPr>
          <w:rFonts w:ascii="Times New Roman" w:hAnsi="Times New Roman" w:cs="Times New Roman"/>
          <w:sz w:val="24"/>
          <w:szCs w:val="24"/>
        </w:rPr>
        <w:t xml:space="preserve"> 554</w:t>
      </w:r>
      <w:r w:rsidR="00535C94">
        <w:rPr>
          <w:rFonts w:ascii="Times New Roman" w:hAnsi="Times New Roman" w:cs="Times New Roman"/>
          <w:sz w:val="24"/>
          <w:szCs w:val="24"/>
        </w:rPr>
        <w:t>.</w:t>
      </w:r>
      <w:r w:rsidR="00101693">
        <w:rPr>
          <w:rFonts w:ascii="Times New Roman" w:hAnsi="Times New Roman" w:cs="Times New Roman"/>
          <w:sz w:val="24"/>
          <w:szCs w:val="24"/>
        </w:rPr>
        <w:t xml:space="preserve"> I</w:t>
      </w:r>
      <w:r w:rsidR="00C5265E">
        <w:rPr>
          <w:rFonts w:ascii="Times New Roman" w:hAnsi="Times New Roman" w:cs="Times New Roman"/>
          <w:sz w:val="24"/>
          <w:szCs w:val="24"/>
        </w:rPr>
        <w:t>n the 1960s,</w:t>
      </w:r>
      <w:r w:rsidRPr="003B6478">
        <w:rPr>
          <w:rFonts w:ascii="Times New Roman" w:hAnsi="Times New Roman" w:cs="Times New Roman"/>
          <w:sz w:val="24"/>
          <w:szCs w:val="24"/>
        </w:rPr>
        <w:t xml:space="preserve"> “</w:t>
      </w:r>
      <w:r w:rsidR="00C5265E">
        <w:rPr>
          <w:rFonts w:ascii="Times New Roman" w:hAnsi="Times New Roman" w:cs="Times New Roman"/>
          <w:sz w:val="24"/>
          <w:szCs w:val="24"/>
        </w:rPr>
        <w:t>th</w:t>
      </w:r>
      <w:r w:rsidRPr="003B6478">
        <w:rPr>
          <w:rFonts w:ascii="Times New Roman" w:hAnsi="Times New Roman" w:cs="Times New Roman"/>
          <w:sz w:val="24"/>
          <w:szCs w:val="24"/>
        </w:rPr>
        <w:t xml:space="preserve">e last decade that the </w:t>
      </w:r>
      <w:r w:rsidR="00C5265E">
        <w:rPr>
          <w:rFonts w:ascii="Times New Roman" w:hAnsi="Times New Roman" w:cs="Times New Roman"/>
          <w:sz w:val="24"/>
          <w:szCs w:val="24"/>
        </w:rPr>
        <w:t xml:space="preserve">[1909] </w:t>
      </w:r>
      <w:r w:rsidRPr="003B6478">
        <w:rPr>
          <w:rFonts w:ascii="Times New Roman" w:hAnsi="Times New Roman" w:cs="Times New Roman"/>
          <w:sz w:val="24"/>
          <w:szCs w:val="24"/>
        </w:rPr>
        <w:t xml:space="preserve">Act was effective, courts expanded the concept to include less traditional relationships” requiring only that the hiring party have “the right to control or supervise the artist’s work.” </w:t>
      </w:r>
      <w:r w:rsidRPr="003B6478">
        <w:rPr>
          <w:rFonts w:ascii="Times New Roman" w:hAnsi="Times New Roman" w:cs="Times New Roman"/>
          <w:i/>
          <w:sz w:val="24"/>
          <w:szCs w:val="24"/>
        </w:rPr>
        <w:t xml:space="preserve">Self-Realization Fellowship Church v. </w:t>
      </w:r>
      <w:proofErr w:type="spellStart"/>
      <w:r w:rsidRPr="003B6478">
        <w:rPr>
          <w:rFonts w:ascii="Times New Roman" w:hAnsi="Times New Roman" w:cs="Times New Roman"/>
          <w:i/>
          <w:sz w:val="24"/>
          <w:szCs w:val="24"/>
        </w:rPr>
        <w:t>Ananda</w:t>
      </w:r>
      <w:proofErr w:type="spellEnd"/>
      <w:r w:rsidRPr="003B6478">
        <w:rPr>
          <w:rFonts w:ascii="Times New Roman" w:hAnsi="Times New Roman" w:cs="Times New Roman"/>
          <w:i/>
          <w:sz w:val="24"/>
          <w:szCs w:val="24"/>
        </w:rPr>
        <w:t xml:space="preserve"> Church of Self-Realization</w:t>
      </w:r>
      <w:r w:rsidRPr="003B6478">
        <w:rPr>
          <w:rFonts w:ascii="Times New Roman" w:hAnsi="Times New Roman" w:cs="Times New Roman"/>
          <w:sz w:val="24"/>
          <w:szCs w:val="24"/>
        </w:rPr>
        <w:t xml:space="preserve">, 206 F.3d 1322, 1327 (9th Cir. 2000). The inclusion of </w:t>
      </w:r>
      <w:r w:rsidR="00811F3A" w:rsidRPr="003B6478">
        <w:rPr>
          <w:rFonts w:ascii="Times New Roman" w:hAnsi="Times New Roman" w:cs="Times New Roman"/>
          <w:sz w:val="24"/>
          <w:szCs w:val="24"/>
        </w:rPr>
        <w:t>a signed writing requirement and further restrictions on the type of work</w:t>
      </w:r>
      <w:r w:rsidRPr="003B6478">
        <w:rPr>
          <w:rFonts w:ascii="Times New Roman" w:hAnsi="Times New Roman" w:cs="Times New Roman"/>
          <w:sz w:val="24"/>
          <w:szCs w:val="24"/>
        </w:rPr>
        <w:t xml:space="preserve"> in the 1976 Act </w:t>
      </w:r>
      <w:r w:rsidR="006A30ED">
        <w:rPr>
          <w:rFonts w:ascii="Times New Roman" w:hAnsi="Times New Roman" w:cs="Times New Roman"/>
          <w:sz w:val="24"/>
          <w:szCs w:val="24"/>
        </w:rPr>
        <w:t xml:space="preserve">changed </w:t>
      </w:r>
      <w:r w:rsidR="00101693">
        <w:rPr>
          <w:rFonts w:ascii="Times New Roman" w:hAnsi="Times New Roman" w:cs="Times New Roman"/>
          <w:sz w:val="24"/>
          <w:szCs w:val="24"/>
        </w:rPr>
        <w:t xml:space="preserve">both </w:t>
      </w:r>
      <w:r w:rsidR="00535C94">
        <w:rPr>
          <w:rFonts w:ascii="Times New Roman" w:hAnsi="Times New Roman" w:cs="Times New Roman"/>
          <w:sz w:val="24"/>
          <w:szCs w:val="24"/>
        </w:rPr>
        <w:t>the 1909 Copyright Act and court</w:t>
      </w:r>
      <w:r w:rsidR="006A30ED">
        <w:rPr>
          <w:rFonts w:ascii="Times New Roman" w:hAnsi="Times New Roman" w:cs="Times New Roman"/>
          <w:sz w:val="24"/>
          <w:szCs w:val="24"/>
        </w:rPr>
        <w:t>s</w:t>
      </w:r>
      <w:r w:rsidR="00535C94">
        <w:rPr>
          <w:rFonts w:ascii="Times New Roman" w:hAnsi="Times New Roman" w:cs="Times New Roman"/>
          <w:sz w:val="24"/>
          <w:szCs w:val="24"/>
        </w:rPr>
        <w:t>’</w:t>
      </w:r>
      <w:r w:rsidR="006A30ED">
        <w:rPr>
          <w:rFonts w:ascii="Times New Roman" w:hAnsi="Times New Roman" w:cs="Times New Roman"/>
          <w:sz w:val="24"/>
          <w:szCs w:val="24"/>
        </w:rPr>
        <w:t xml:space="preserve"> typical application of the doctrine</w:t>
      </w:r>
      <w:r w:rsidR="00101693">
        <w:rPr>
          <w:rFonts w:ascii="Times New Roman" w:hAnsi="Times New Roman" w:cs="Times New Roman"/>
          <w:sz w:val="24"/>
          <w:szCs w:val="24"/>
        </w:rPr>
        <w:t xml:space="preserve">. Such </w:t>
      </w:r>
      <w:r w:rsidR="00535C94">
        <w:rPr>
          <w:rFonts w:ascii="Times New Roman" w:hAnsi="Times New Roman" w:cs="Times New Roman"/>
          <w:sz w:val="24"/>
          <w:szCs w:val="24"/>
        </w:rPr>
        <w:t>changes are</w:t>
      </w:r>
      <w:r w:rsidRPr="003B6478">
        <w:rPr>
          <w:rFonts w:ascii="Times New Roman" w:hAnsi="Times New Roman" w:cs="Times New Roman"/>
          <w:sz w:val="24"/>
          <w:szCs w:val="24"/>
        </w:rPr>
        <w:t xml:space="preserve"> indicative of Congressional intent to </w:t>
      </w:r>
      <w:r w:rsidR="00535C94">
        <w:rPr>
          <w:rFonts w:ascii="Times New Roman" w:hAnsi="Times New Roman" w:cs="Times New Roman"/>
          <w:sz w:val="24"/>
          <w:szCs w:val="24"/>
        </w:rPr>
        <w:t>narrow</w:t>
      </w:r>
      <w:r w:rsidR="00101693">
        <w:rPr>
          <w:rFonts w:ascii="Times New Roman" w:hAnsi="Times New Roman" w:cs="Times New Roman"/>
          <w:sz w:val="24"/>
          <w:szCs w:val="24"/>
        </w:rPr>
        <w:t xml:space="preserve"> the doctrine</w:t>
      </w:r>
      <w:r w:rsidR="00C5265E">
        <w:rPr>
          <w:rFonts w:ascii="Times New Roman" w:hAnsi="Times New Roman" w:cs="Times New Roman"/>
          <w:sz w:val="24"/>
          <w:szCs w:val="24"/>
        </w:rPr>
        <w:t xml:space="preserve">. </w:t>
      </w:r>
    </w:p>
    <w:p w14:paraId="78C94C6A" w14:textId="77777777" w:rsidR="00FD63CB" w:rsidRPr="003B6478" w:rsidRDefault="00811F3A" w:rsidP="00077EA3">
      <w:pPr>
        <w:tabs>
          <w:tab w:val="left" w:pos="0"/>
        </w:tabs>
        <w:spacing w:after="0" w:line="480" w:lineRule="auto"/>
        <w:textAlignment w:val="center"/>
        <w:rPr>
          <w:rFonts w:ascii="Times New Roman" w:eastAsia="Times New Roman" w:hAnsi="Times New Roman" w:cs="Times New Roman"/>
          <w:sz w:val="24"/>
          <w:szCs w:val="24"/>
        </w:rPr>
      </w:pPr>
      <w:r w:rsidRPr="003B6478">
        <w:rPr>
          <w:rFonts w:ascii="Times New Roman" w:eastAsia="Times New Roman" w:hAnsi="Times New Roman" w:cs="Times New Roman"/>
          <w:sz w:val="24"/>
          <w:szCs w:val="24"/>
        </w:rPr>
        <w:tab/>
      </w:r>
      <w:r w:rsidR="00101693">
        <w:rPr>
          <w:rFonts w:ascii="Times New Roman" w:hAnsi="Times New Roman" w:cs="Times New Roman"/>
          <w:sz w:val="24"/>
          <w:szCs w:val="24"/>
        </w:rPr>
        <w:t>The</w:t>
      </w:r>
      <w:r w:rsidR="00C5265E">
        <w:rPr>
          <w:rFonts w:ascii="Times New Roman" w:hAnsi="Times New Roman" w:cs="Times New Roman"/>
          <w:sz w:val="24"/>
          <w:szCs w:val="24"/>
        </w:rPr>
        <w:t xml:space="preserve"> </w:t>
      </w:r>
      <w:r w:rsidRPr="003B6478">
        <w:rPr>
          <w:rFonts w:ascii="Times New Roman" w:eastAsia="Times New Roman" w:hAnsi="Times New Roman" w:cs="Times New Roman"/>
          <w:sz w:val="24"/>
          <w:szCs w:val="24"/>
        </w:rPr>
        <w:t xml:space="preserve">text in the 1976 Copyright Act </w:t>
      </w:r>
      <w:r w:rsidR="00CE2D4D">
        <w:rPr>
          <w:rFonts w:ascii="Times New Roman" w:eastAsia="Times New Roman" w:hAnsi="Times New Roman" w:cs="Times New Roman"/>
          <w:sz w:val="24"/>
          <w:szCs w:val="24"/>
        </w:rPr>
        <w:t>regarding</w:t>
      </w:r>
      <w:r w:rsidRPr="003B6478">
        <w:rPr>
          <w:rFonts w:ascii="Times New Roman" w:eastAsia="Times New Roman" w:hAnsi="Times New Roman" w:cs="Times New Roman"/>
          <w:sz w:val="24"/>
          <w:szCs w:val="24"/>
        </w:rPr>
        <w:t xml:space="preserve"> made for hire arrangements was written and debated for the proposed Copyright Act of 1965. T</w:t>
      </w:r>
      <w:r w:rsidR="003B6F19" w:rsidRPr="003B6478">
        <w:rPr>
          <w:rFonts w:ascii="Times New Roman" w:eastAsia="Times New Roman" w:hAnsi="Times New Roman" w:cs="Times New Roman"/>
          <w:sz w:val="24"/>
          <w:szCs w:val="24"/>
        </w:rPr>
        <w:t xml:space="preserve">he </w:t>
      </w:r>
      <w:r w:rsidR="006960F7">
        <w:rPr>
          <w:rFonts w:ascii="Times New Roman" w:eastAsia="Times New Roman" w:hAnsi="Times New Roman" w:cs="Times New Roman"/>
          <w:sz w:val="24"/>
          <w:szCs w:val="24"/>
        </w:rPr>
        <w:t>meaning of the written instrument provision</w:t>
      </w:r>
      <w:r w:rsidRPr="003B6478">
        <w:rPr>
          <w:rFonts w:ascii="Times New Roman" w:eastAsia="Times New Roman" w:hAnsi="Times New Roman" w:cs="Times New Roman"/>
          <w:sz w:val="24"/>
          <w:szCs w:val="24"/>
        </w:rPr>
        <w:t xml:space="preserve"> was made clear in those debates by</w:t>
      </w:r>
      <w:r w:rsidR="003B6F19" w:rsidRPr="003B6478">
        <w:rPr>
          <w:rFonts w:ascii="Times New Roman" w:eastAsia="Times New Roman" w:hAnsi="Times New Roman" w:cs="Times New Roman"/>
          <w:sz w:val="24"/>
          <w:szCs w:val="24"/>
        </w:rPr>
        <w:t xml:space="preserve"> the words of Barbara Rin</w:t>
      </w:r>
      <w:r w:rsidRPr="003B6478">
        <w:rPr>
          <w:rFonts w:ascii="Times New Roman" w:eastAsia="Times New Roman" w:hAnsi="Times New Roman" w:cs="Times New Roman"/>
          <w:sz w:val="24"/>
          <w:szCs w:val="24"/>
        </w:rPr>
        <w:t xml:space="preserve">ger, the </w:t>
      </w:r>
      <w:r w:rsidR="00C5265E">
        <w:rPr>
          <w:rFonts w:ascii="Times New Roman" w:eastAsia="Times New Roman" w:hAnsi="Times New Roman" w:cs="Times New Roman"/>
          <w:sz w:val="24"/>
          <w:szCs w:val="24"/>
        </w:rPr>
        <w:t>Register of Copyrights, when s</w:t>
      </w:r>
      <w:r w:rsidRPr="003B6478">
        <w:rPr>
          <w:rFonts w:ascii="Times New Roman" w:eastAsia="Times New Roman" w:hAnsi="Times New Roman" w:cs="Times New Roman"/>
          <w:sz w:val="24"/>
          <w:szCs w:val="24"/>
        </w:rPr>
        <w:t>he said</w:t>
      </w:r>
      <w:r w:rsidR="00C5265E">
        <w:rPr>
          <w:rFonts w:ascii="Times New Roman" w:eastAsia="Times New Roman" w:hAnsi="Times New Roman" w:cs="Times New Roman"/>
          <w:sz w:val="24"/>
          <w:szCs w:val="24"/>
        </w:rPr>
        <w:t xml:space="preserve"> a specially ordered or commissioned work</w:t>
      </w:r>
      <w:r w:rsidR="003B6F19" w:rsidRPr="003B6478">
        <w:rPr>
          <w:rFonts w:ascii="Times New Roman" w:eastAsia="Times New Roman" w:hAnsi="Times New Roman" w:cs="Times New Roman"/>
          <w:sz w:val="24"/>
          <w:szCs w:val="24"/>
        </w:rPr>
        <w:t xml:space="preserve"> “</w:t>
      </w:r>
      <w:r w:rsidR="00C5265E">
        <w:rPr>
          <w:rFonts w:ascii="Times New Roman" w:hAnsi="Times New Roman" w:cs="Times New Roman"/>
          <w:sz w:val="24"/>
          <w:szCs w:val="24"/>
        </w:rPr>
        <w:t>would not be considered a ‘work made for hire’</w:t>
      </w:r>
      <w:r w:rsidR="003B6F19" w:rsidRPr="003B6478">
        <w:rPr>
          <w:rFonts w:ascii="Times New Roman" w:hAnsi="Times New Roman" w:cs="Times New Roman"/>
          <w:sz w:val="24"/>
          <w:szCs w:val="24"/>
        </w:rPr>
        <w:t xml:space="preserve"> if the contract were signed later on—after t</w:t>
      </w:r>
      <w:r w:rsidR="00C5265E">
        <w:rPr>
          <w:rFonts w:ascii="Times New Roman" w:hAnsi="Times New Roman" w:cs="Times New Roman"/>
          <w:sz w:val="24"/>
          <w:szCs w:val="24"/>
        </w:rPr>
        <w:t>he work was written</w:t>
      </w:r>
      <w:r w:rsidR="003B6F19" w:rsidRPr="003B6478">
        <w:rPr>
          <w:rFonts w:ascii="Times New Roman" w:hAnsi="Times New Roman" w:cs="Times New Roman"/>
          <w:sz w:val="24"/>
          <w:szCs w:val="24"/>
        </w:rPr>
        <w:t xml:space="preserve">.” </w:t>
      </w:r>
      <w:r w:rsidR="003B6F19" w:rsidRPr="00471DDF">
        <w:rPr>
          <w:rFonts w:ascii="Times New Roman" w:hAnsi="Times New Roman" w:cs="Times New Roman"/>
          <w:sz w:val="24"/>
          <w:szCs w:val="24"/>
        </w:rPr>
        <w:t>H.R. Rep. No. 51-376, at 145 (1965).</w:t>
      </w:r>
    </w:p>
    <w:p w14:paraId="5D857E1C" w14:textId="77777777" w:rsidR="003B19F4" w:rsidRPr="003B19F4" w:rsidRDefault="00FD63CB" w:rsidP="00077EA3">
      <w:pPr>
        <w:tabs>
          <w:tab w:val="left" w:pos="0"/>
        </w:tabs>
        <w:spacing w:after="0" w:line="480" w:lineRule="auto"/>
        <w:textAlignment w:val="center"/>
        <w:rPr>
          <w:rFonts w:ascii="Times New Roman" w:hAnsi="Times New Roman" w:cs="Times New Roman"/>
          <w:sz w:val="24"/>
          <w:szCs w:val="24"/>
        </w:rPr>
      </w:pPr>
      <w:r w:rsidRPr="003B6478">
        <w:rPr>
          <w:rFonts w:ascii="Times New Roman" w:eastAsia="Times New Roman" w:hAnsi="Times New Roman" w:cs="Times New Roman"/>
          <w:sz w:val="24"/>
          <w:szCs w:val="24"/>
        </w:rPr>
        <w:tab/>
      </w:r>
      <w:r w:rsidR="00AB1CD5" w:rsidRPr="003B6478">
        <w:rPr>
          <w:rFonts w:ascii="Times New Roman" w:hAnsi="Times New Roman" w:cs="Times New Roman"/>
          <w:sz w:val="24"/>
          <w:szCs w:val="24"/>
        </w:rPr>
        <w:t xml:space="preserve">The final </w:t>
      </w:r>
      <w:r w:rsidRPr="003B6478">
        <w:rPr>
          <w:rFonts w:ascii="Times New Roman" w:hAnsi="Times New Roman" w:cs="Times New Roman"/>
          <w:sz w:val="24"/>
          <w:szCs w:val="24"/>
        </w:rPr>
        <w:t>language agreed upon in the statute</w:t>
      </w:r>
      <w:r w:rsidR="00535C94">
        <w:rPr>
          <w:rFonts w:ascii="Times New Roman" w:hAnsi="Times New Roman" w:cs="Times New Roman"/>
          <w:sz w:val="24"/>
          <w:szCs w:val="24"/>
        </w:rPr>
        <w:t xml:space="preserve"> was a compromise </w:t>
      </w:r>
      <w:r w:rsidR="00AB1CD5" w:rsidRPr="003B6478">
        <w:rPr>
          <w:rFonts w:ascii="Times New Roman" w:hAnsi="Times New Roman" w:cs="Times New Roman"/>
          <w:sz w:val="24"/>
          <w:szCs w:val="24"/>
        </w:rPr>
        <w:t xml:space="preserve">intending to restrict application of the doctrine. </w:t>
      </w:r>
      <w:r w:rsidRPr="003B6478">
        <w:rPr>
          <w:rFonts w:ascii="Times New Roman" w:hAnsi="Times New Roman" w:cs="Times New Roman"/>
          <w:sz w:val="24"/>
          <w:szCs w:val="24"/>
        </w:rPr>
        <w:t xml:space="preserve">Noting that there are many types of works made on “special order or commission” that should not be considered works made for hire, the Register stated that </w:t>
      </w:r>
      <w:r w:rsidR="00AB1CD5" w:rsidRPr="003B6478">
        <w:rPr>
          <w:rFonts w:ascii="Times New Roman" w:hAnsi="Times New Roman" w:cs="Times New Roman"/>
          <w:sz w:val="24"/>
          <w:szCs w:val="24"/>
        </w:rPr>
        <w:t xml:space="preserve">“the problem was how to draw the proper definitional line, and the 1964 bill tried to solve this problem by including in the definition ‘a work prepared on special order or commission if the </w:t>
      </w:r>
      <w:r w:rsidR="00AB1CD5" w:rsidRPr="003B6478">
        <w:rPr>
          <w:rFonts w:ascii="Times New Roman" w:hAnsi="Times New Roman" w:cs="Times New Roman"/>
          <w:sz w:val="24"/>
          <w:szCs w:val="24"/>
        </w:rPr>
        <w:lastRenderedPageBreak/>
        <w:t xml:space="preserve">parties expressly agree in writing that it shall be considered a work made for hire.’” </w:t>
      </w:r>
      <w:r w:rsidR="00471DDF">
        <w:rPr>
          <w:rFonts w:ascii="Times New Roman" w:hAnsi="Times New Roman" w:cs="Times New Roman"/>
          <w:sz w:val="24"/>
          <w:szCs w:val="24"/>
        </w:rPr>
        <w:t xml:space="preserve">U.S. Copyright Office, </w:t>
      </w:r>
      <w:r w:rsidR="000C78F9" w:rsidRPr="00471DDF">
        <w:rPr>
          <w:rFonts w:ascii="Times New Roman" w:hAnsi="Times New Roman" w:cs="Times New Roman"/>
          <w:sz w:val="24"/>
          <w:szCs w:val="24"/>
        </w:rPr>
        <w:t>89th Cong.,</w:t>
      </w:r>
      <w:r w:rsidR="00471DDF" w:rsidRPr="00471DDF">
        <w:rPr>
          <w:rFonts w:ascii="Times New Roman" w:hAnsi="Times New Roman" w:cs="Times New Roman"/>
          <w:sz w:val="24"/>
          <w:szCs w:val="24"/>
        </w:rPr>
        <w:t xml:space="preserve"> </w:t>
      </w:r>
      <w:r w:rsidR="00471DDF" w:rsidRPr="00535C94">
        <w:rPr>
          <w:rFonts w:ascii="Times New Roman" w:hAnsi="Times New Roman" w:cs="Times New Roman"/>
          <w:i/>
          <w:sz w:val="24"/>
          <w:szCs w:val="24"/>
        </w:rPr>
        <w:t>Register of Copyrights on the General Revision of the U.S. Copyright Law (1965)</w:t>
      </w:r>
      <w:r w:rsidR="000C78F9" w:rsidRPr="00471DDF">
        <w:rPr>
          <w:rFonts w:ascii="Times New Roman" w:hAnsi="Times New Roman" w:cs="Times New Roman"/>
          <w:sz w:val="24"/>
          <w:szCs w:val="24"/>
        </w:rPr>
        <w:t xml:space="preserve"> 67</w:t>
      </w:r>
      <w:r w:rsidR="00AB1CD5" w:rsidRPr="00471DDF">
        <w:rPr>
          <w:rFonts w:ascii="Times New Roman" w:hAnsi="Times New Roman" w:cs="Times New Roman"/>
          <w:sz w:val="24"/>
          <w:szCs w:val="24"/>
        </w:rPr>
        <w:t xml:space="preserve"> (Comm. Print 1965)</w:t>
      </w:r>
      <w:r w:rsidRPr="00471DDF">
        <w:rPr>
          <w:rFonts w:ascii="Times New Roman" w:hAnsi="Times New Roman" w:cs="Times New Roman"/>
          <w:sz w:val="24"/>
          <w:szCs w:val="24"/>
        </w:rPr>
        <w:t>.</w:t>
      </w:r>
      <w:r w:rsidR="003B19F4">
        <w:rPr>
          <w:rFonts w:ascii="Times New Roman" w:hAnsi="Times New Roman" w:cs="Times New Roman"/>
          <w:sz w:val="24"/>
          <w:szCs w:val="24"/>
        </w:rPr>
        <w:t xml:space="preserve"> </w:t>
      </w:r>
      <w:r w:rsidR="003B19F4" w:rsidRPr="003B19F4">
        <w:rPr>
          <w:rFonts w:ascii="Times New Roman" w:hAnsi="Times New Roman" w:cs="Times New Roman"/>
          <w:sz w:val="24"/>
          <w:szCs w:val="24"/>
        </w:rPr>
        <w:t xml:space="preserve">The statute was </w:t>
      </w:r>
      <w:r w:rsidR="003B19F4">
        <w:rPr>
          <w:rFonts w:ascii="Times New Roman" w:hAnsi="Times New Roman" w:cs="Times New Roman"/>
          <w:sz w:val="24"/>
          <w:szCs w:val="24"/>
        </w:rPr>
        <w:t>again</w:t>
      </w:r>
      <w:r w:rsidR="003B19F4" w:rsidRPr="003B19F4">
        <w:rPr>
          <w:rFonts w:ascii="Times New Roman" w:hAnsi="Times New Roman" w:cs="Times New Roman"/>
          <w:sz w:val="24"/>
          <w:szCs w:val="24"/>
        </w:rPr>
        <w:t xml:space="preserve"> </w:t>
      </w:r>
      <w:r w:rsidR="00C5265E">
        <w:rPr>
          <w:rFonts w:ascii="Times New Roman" w:hAnsi="Times New Roman" w:cs="Times New Roman"/>
          <w:sz w:val="24"/>
          <w:szCs w:val="24"/>
        </w:rPr>
        <w:t xml:space="preserve">narrowed in </w:t>
      </w:r>
      <w:r w:rsidR="00F32315">
        <w:rPr>
          <w:rFonts w:ascii="Times New Roman" w:hAnsi="Times New Roman" w:cs="Times New Roman"/>
          <w:sz w:val="24"/>
          <w:szCs w:val="24"/>
        </w:rPr>
        <w:t>1965</w:t>
      </w:r>
      <w:r w:rsidR="00C5265E">
        <w:rPr>
          <w:rFonts w:ascii="Times New Roman" w:hAnsi="Times New Roman" w:cs="Times New Roman"/>
          <w:sz w:val="24"/>
          <w:szCs w:val="24"/>
        </w:rPr>
        <w:t xml:space="preserve"> by including </w:t>
      </w:r>
      <w:r w:rsidR="003B19F4" w:rsidRPr="003B19F4">
        <w:rPr>
          <w:rFonts w:ascii="Times New Roman" w:hAnsi="Times New Roman" w:cs="Times New Roman"/>
          <w:sz w:val="24"/>
          <w:szCs w:val="24"/>
        </w:rPr>
        <w:t xml:space="preserve">explicit categories of work that can be considered to be “made for hire.” </w:t>
      </w:r>
      <w:r w:rsidR="003B19F4" w:rsidRPr="003B19F4">
        <w:rPr>
          <w:rFonts w:ascii="Times New Roman" w:hAnsi="Times New Roman" w:cs="Times New Roman"/>
          <w:i/>
          <w:sz w:val="24"/>
          <w:szCs w:val="24"/>
        </w:rPr>
        <w:t xml:space="preserve">Id. </w:t>
      </w:r>
      <w:r w:rsidR="003B19F4" w:rsidRPr="003B19F4">
        <w:rPr>
          <w:rFonts w:ascii="Times New Roman" w:hAnsi="Times New Roman" w:cs="Times New Roman"/>
          <w:sz w:val="24"/>
          <w:szCs w:val="24"/>
        </w:rPr>
        <w:t xml:space="preserve">This </w:t>
      </w:r>
      <w:r w:rsidR="00C5265E">
        <w:rPr>
          <w:rFonts w:ascii="Times New Roman" w:hAnsi="Times New Roman" w:cs="Times New Roman"/>
          <w:sz w:val="24"/>
          <w:szCs w:val="24"/>
        </w:rPr>
        <w:t>legislative history, when taken as a whole, i</w:t>
      </w:r>
      <w:r w:rsidR="00D571EB">
        <w:rPr>
          <w:rFonts w:ascii="Times New Roman" w:hAnsi="Times New Roman" w:cs="Times New Roman"/>
          <w:sz w:val="24"/>
          <w:szCs w:val="24"/>
        </w:rPr>
        <w:t xml:space="preserve">ndicates that the </w:t>
      </w:r>
      <w:r w:rsidR="007F45EE">
        <w:rPr>
          <w:rFonts w:ascii="Times New Roman" w:hAnsi="Times New Roman" w:cs="Times New Roman"/>
          <w:sz w:val="24"/>
          <w:szCs w:val="24"/>
        </w:rPr>
        <w:t xml:space="preserve">work made </w:t>
      </w:r>
      <w:r w:rsidR="00D571EB">
        <w:rPr>
          <w:rFonts w:ascii="Times New Roman" w:hAnsi="Times New Roman" w:cs="Times New Roman"/>
          <w:sz w:val="24"/>
          <w:szCs w:val="24"/>
        </w:rPr>
        <w:t>for</w:t>
      </w:r>
      <w:r w:rsidR="007F45EE">
        <w:rPr>
          <w:rFonts w:ascii="Times New Roman" w:hAnsi="Times New Roman" w:cs="Times New Roman"/>
          <w:sz w:val="24"/>
          <w:szCs w:val="24"/>
        </w:rPr>
        <w:t xml:space="preserve"> </w:t>
      </w:r>
      <w:r w:rsidR="00C5265E">
        <w:rPr>
          <w:rFonts w:ascii="Times New Roman" w:hAnsi="Times New Roman" w:cs="Times New Roman"/>
          <w:sz w:val="24"/>
          <w:szCs w:val="24"/>
        </w:rPr>
        <w:t xml:space="preserve">hire doctrine is to be an exception to a norm. </w:t>
      </w:r>
      <w:r w:rsidR="00D571EB">
        <w:rPr>
          <w:rFonts w:ascii="Times New Roman" w:hAnsi="Times New Roman" w:cs="Times New Roman"/>
          <w:sz w:val="24"/>
          <w:szCs w:val="24"/>
        </w:rPr>
        <w:t>This</w:t>
      </w:r>
      <w:r w:rsidR="006A30ED">
        <w:rPr>
          <w:rFonts w:ascii="Times New Roman" w:hAnsi="Times New Roman" w:cs="Times New Roman"/>
          <w:sz w:val="24"/>
          <w:szCs w:val="24"/>
        </w:rPr>
        <w:t xml:space="preserve"> fact</w:t>
      </w:r>
      <w:r w:rsidR="00D571EB">
        <w:rPr>
          <w:rFonts w:ascii="Times New Roman" w:hAnsi="Times New Roman" w:cs="Times New Roman"/>
          <w:sz w:val="24"/>
          <w:szCs w:val="24"/>
        </w:rPr>
        <w:t xml:space="preserve"> alone implies a narrow construction. </w:t>
      </w:r>
      <w:r w:rsidR="003B19F4" w:rsidRPr="003B19F4">
        <w:rPr>
          <w:rFonts w:ascii="Times New Roman" w:hAnsi="Times New Roman" w:cs="Times New Roman"/>
          <w:sz w:val="24"/>
          <w:szCs w:val="24"/>
        </w:rPr>
        <w:t xml:space="preserve"> </w:t>
      </w:r>
      <w:r w:rsidR="00D571EB">
        <w:rPr>
          <w:rFonts w:ascii="Times New Roman" w:hAnsi="Times New Roman" w:cs="Times New Roman"/>
          <w:sz w:val="24"/>
          <w:szCs w:val="24"/>
        </w:rPr>
        <w:t xml:space="preserve">The additional limits imposed on the doctrine provide further evidence </w:t>
      </w:r>
      <w:r w:rsidR="00101693">
        <w:rPr>
          <w:rFonts w:ascii="Times New Roman" w:hAnsi="Times New Roman" w:cs="Times New Roman"/>
          <w:sz w:val="24"/>
          <w:szCs w:val="24"/>
        </w:rPr>
        <w:t>supporting</w:t>
      </w:r>
      <w:r w:rsidR="00D571EB">
        <w:rPr>
          <w:rFonts w:ascii="Times New Roman" w:hAnsi="Times New Roman" w:cs="Times New Roman"/>
          <w:sz w:val="24"/>
          <w:szCs w:val="24"/>
        </w:rPr>
        <w:t xml:space="preserve"> a narrow construction that </w:t>
      </w:r>
      <w:r w:rsidR="00101693">
        <w:rPr>
          <w:rFonts w:ascii="Times New Roman" w:hAnsi="Times New Roman" w:cs="Times New Roman"/>
          <w:sz w:val="24"/>
          <w:szCs w:val="24"/>
        </w:rPr>
        <w:t>does</w:t>
      </w:r>
      <w:r w:rsidR="00D571EB">
        <w:rPr>
          <w:rFonts w:ascii="Times New Roman" w:hAnsi="Times New Roman" w:cs="Times New Roman"/>
          <w:sz w:val="24"/>
          <w:szCs w:val="24"/>
        </w:rPr>
        <w:t xml:space="preserve"> not include situations where the parties have not signed </w:t>
      </w:r>
      <w:r w:rsidR="006A30ED">
        <w:rPr>
          <w:rFonts w:ascii="Times New Roman" w:hAnsi="Times New Roman" w:cs="Times New Roman"/>
          <w:sz w:val="24"/>
          <w:szCs w:val="24"/>
        </w:rPr>
        <w:t>a</w:t>
      </w:r>
      <w:r w:rsidR="00D571EB">
        <w:rPr>
          <w:rFonts w:ascii="Times New Roman" w:hAnsi="Times New Roman" w:cs="Times New Roman"/>
          <w:sz w:val="24"/>
          <w:szCs w:val="24"/>
        </w:rPr>
        <w:t xml:space="preserve"> written agreement prior to creation of the work.</w:t>
      </w:r>
    </w:p>
    <w:p w14:paraId="6543DEE6" w14:textId="77777777" w:rsidR="00302EC8" w:rsidRPr="00401E53" w:rsidRDefault="00A62FDB" w:rsidP="00401E53">
      <w:pPr>
        <w:pStyle w:val="ListParagraph"/>
        <w:numPr>
          <w:ilvl w:val="0"/>
          <w:numId w:val="9"/>
        </w:numPr>
        <w:tabs>
          <w:tab w:val="left" w:pos="360"/>
        </w:tabs>
        <w:spacing w:after="0" w:line="240" w:lineRule="auto"/>
        <w:ind w:left="900"/>
        <w:textAlignment w:val="center"/>
        <w:rPr>
          <w:rFonts w:ascii="Times New Roman" w:eastAsia="Times New Roman" w:hAnsi="Times New Roman" w:cs="Times New Roman"/>
          <w:b/>
          <w:sz w:val="24"/>
          <w:szCs w:val="24"/>
        </w:rPr>
      </w:pPr>
      <w:r w:rsidRPr="00401E53">
        <w:rPr>
          <w:rFonts w:ascii="Times New Roman" w:eastAsia="Times New Roman" w:hAnsi="Times New Roman" w:cs="Times New Roman"/>
          <w:b/>
          <w:sz w:val="24"/>
          <w:szCs w:val="24"/>
        </w:rPr>
        <w:t>Policy Concerns Made Evident Through Legislative History Make C</w:t>
      </w:r>
      <w:r w:rsidR="003F7AD6" w:rsidRPr="00401E53">
        <w:rPr>
          <w:rFonts w:ascii="Times New Roman" w:eastAsia="Times New Roman" w:hAnsi="Times New Roman" w:cs="Times New Roman"/>
          <w:b/>
          <w:sz w:val="24"/>
          <w:szCs w:val="24"/>
        </w:rPr>
        <w:t xml:space="preserve">lear </w:t>
      </w:r>
      <w:r w:rsidRPr="00401E53">
        <w:rPr>
          <w:rFonts w:ascii="Times New Roman" w:eastAsia="Times New Roman" w:hAnsi="Times New Roman" w:cs="Times New Roman"/>
          <w:b/>
          <w:sz w:val="24"/>
          <w:szCs w:val="24"/>
        </w:rPr>
        <w:t>That Parties Must Sign Prior to Creation to Ensure C</w:t>
      </w:r>
      <w:r w:rsidR="003F7AD6" w:rsidRPr="00401E53">
        <w:rPr>
          <w:rFonts w:ascii="Times New Roman" w:eastAsia="Times New Roman" w:hAnsi="Times New Roman" w:cs="Times New Roman"/>
          <w:b/>
          <w:sz w:val="24"/>
          <w:szCs w:val="24"/>
        </w:rPr>
        <w:t>la</w:t>
      </w:r>
      <w:r w:rsidRPr="00401E53">
        <w:rPr>
          <w:rFonts w:ascii="Times New Roman" w:eastAsia="Times New Roman" w:hAnsi="Times New Roman" w:cs="Times New Roman"/>
          <w:b/>
          <w:sz w:val="24"/>
          <w:szCs w:val="24"/>
        </w:rPr>
        <w:t>rity and P</w:t>
      </w:r>
      <w:r w:rsidR="003F7AD6" w:rsidRPr="00401E53">
        <w:rPr>
          <w:rFonts w:ascii="Times New Roman" w:eastAsia="Times New Roman" w:hAnsi="Times New Roman" w:cs="Times New Roman"/>
          <w:b/>
          <w:sz w:val="24"/>
          <w:szCs w:val="24"/>
        </w:rPr>
        <w:t>redictability.</w:t>
      </w:r>
    </w:p>
    <w:p w14:paraId="77CAF884" w14:textId="77777777" w:rsidR="00095690" w:rsidRPr="00095690" w:rsidRDefault="00095690" w:rsidP="00077EA3">
      <w:pPr>
        <w:pStyle w:val="ListParagraph"/>
        <w:tabs>
          <w:tab w:val="left" w:pos="540"/>
          <w:tab w:val="left" w:pos="720"/>
        </w:tabs>
        <w:spacing w:after="0" w:line="240" w:lineRule="auto"/>
        <w:ind w:left="540"/>
        <w:textAlignment w:val="center"/>
        <w:rPr>
          <w:rFonts w:ascii="Times New Roman" w:eastAsia="Times New Roman" w:hAnsi="Times New Roman" w:cs="Times New Roman"/>
          <w:b/>
          <w:sz w:val="24"/>
          <w:szCs w:val="24"/>
        </w:rPr>
      </w:pPr>
    </w:p>
    <w:p w14:paraId="40ACCD6C" w14:textId="77777777" w:rsidR="0069590C" w:rsidRPr="003C43D1" w:rsidRDefault="00574CAA" w:rsidP="00077EA3">
      <w:pPr>
        <w:tabs>
          <w:tab w:val="left" w:pos="720"/>
        </w:tabs>
        <w:spacing w:after="0" w:line="480" w:lineRule="auto"/>
        <w:textAlignment w:val="center"/>
        <w:rPr>
          <w:rFonts w:ascii="Times New Roman" w:eastAsia="Times New Roman" w:hAnsi="Times New Roman" w:cs="Times New Roman"/>
          <w:b/>
          <w:sz w:val="24"/>
          <w:szCs w:val="24"/>
        </w:rPr>
      </w:pPr>
      <w:r>
        <w:rPr>
          <w:rFonts w:ascii="Times New Roman" w:hAnsi="Times New Roman" w:cs="Times New Roman"/>
          <w:sz w:val="24"/>
          <w:szCs w:val="24"/>
        </w:rPr>
        <w:tab/>
      </w:r>
      <w:r w:rsidR="000960FB">
        <w:rPr>
          <w:rFonts w:ascii="Times New Roman" w:hAnsi="Times New Roman" w:cs="Times New Roman"/>
          <w:sz w:val="24"/>
          <w:szCs w:val="24"/>
        </w:rPr>
        <w:t xml:space="preserve">When analyzing a statute, the court’s duty is “to give effect to the will of Congress” and to do so it is important to look at the purpose of the legislation. </w:t>
      </w:r>
      <w:proofErr w:type="gramStart"/>
      <w:r w:rsidR="000960FB">
        <w:rPr>
          <w:rFonts w:ascii="Times New Roman" w:hAnsi="Times New Roman" w:cs="Times New Roman"/>
          <w:i/>
          <w:sz w:val="24"/>
          <w:szCs w:val="24"/>
        </w:rPr>
        <w:t xml:space="preserve">Griffin v. Oceanic </w:t>
      </w:r>
      <w:r w:rsidR="000960FB" w:rsidRPr="000960FB">
        <w:rPr>
          <w:rFonts w:ascii="Times New Roman" w:hAnsi="Times New Roman" w:cs="Times New Roman"/>
          <w:i/>
          <w:sz w:val="24"/>
          <w:szCs w:val="24"/>
        </w:rPr>
        <w:t>Contractors</w:t>
      </w:r>
      <w:r w:rsidR="000960FB">
        <w:rPr>
          <w:rFonts w:ascii="Times New Roman" w:hAnsi="Times New Roman" w:cs="Times New Roman"/>
          <w:i/>
          <w:sz w:val="24"/>
          <w:szCs w:val="24"/>
        </w:rPr>
        <w:t xml:space="preserve"> Inc.</w:t>
      </w:r>
      <w:r w:rsidR="000960FB">
        <w:rPr>
          <w:rFonts w:ascii="Times New Roman" w:hAnsi="Times New Roman" w:cs="Times New Roman"/>
          <w:sz w:val="24"/>
          <w:szCs w:val="24"/>
        </w:rPr>
        <w:t>, 45</w:t>
      </w:r>
      <w:r w:rsidR="0090319A">
        <w:rPr>
          <w:rFonts w:ascii="Times New Roman" w:hAnsi="Times New Roman" w:cs="Times New Roman"/>
          <w:sz w:val="24"/>
          <w:szCs w:val="24"/>
        </w:rPr>
        <w:t>8 U.S. 564, 570 (1982).</w:t>
      </w:r>
      <w:proofErr w:type="gramEnd"/>
      <w:r w:rsidR="0090319A">
        <w:rPr>
          <w:rFonts w:ascii="Times New Roman" w:hAnsi="Times New Roman" w:cs="Times New Roman"/>
          <w:sz w:val="24"/>
          <w:szCs w:val="24"/>
        </w:rPr>
        <w:t xml:space="preserve"> </w:t>
      </w:r>
      <w:r w:rsidR="00D571EB">
        <w:rPr>
          <w:rFonts w:ascii="Times New Roman" w:hAnsi="Times New Roman" w:cs="Times New Roman"/>
          <w:sz w:val="24"/>
          <w:szCs w:val="24"/>
        </w:rPr>
        <w:t>As</w:t>
      </w:r>
      <w:r w:rsidR="000960FB">
        <w:rPr>
          <w:rFonts w:ascii="Times New Roman" w:hAnsi="Times New Roman" w:cs="Times New Roman"/>
          <w:sz w:val="24"/>
          <w:szCs w:val="24"/>
        </w:rPr>
        <w:t xml:space="preserve"> stated by the Register of Copyrights</w:t>
      </w:r>
      <w:r w:rsidR="00D571EB">
        <w:rPr>
          <w:rFonts w:ascii="Times New Roman" w:hAnsi="Times New Roman" w:cs="Times New Roman"/>
          <w:sz w:val="24"/>
          <w:szCs w:val="24"/>
        </w:rPr>
        <w:t>, the Copyright Act was enacted with a clear policy objective:</w:t>
      </w:r>
      <w:r w:rsidRPr="00574CAA">
        <w:rPr>
          <w:rFonts w:ascii="Times New Roman" w:hAnsi="Times New Roman" w:cs="Times New Roman"/>
          <w:sz w:val="24"/>
          <w:szCs w:val="24"/>
        </w:rPr>
        <w:t xml:space="preserve"> </w:t>
      </w:r>
      <w:r w:rsidR="00853215" w:rsidRPr="00574CAA">
        <w:rPr>
          <w:rFonts w:ascii="Times New Roman" w:hAnsi="Times New Roman" w:cs="Times New Roman"/>
          <w:sz w:val="24"/>
          <w:szCs w:val="24"/>
        </w:rPr>
        <w:t xml:space="preserve">“implementation of a good, clear, practical copyright law that will reward authors and thereby encourage the arts and humanities.” </w:t>
      </w:r>
      <w:r w:rsidR="00471DDF">
        <w:rPr>
          <w:rFonts w:ascii="Times New Roman" w:hAnsi="Times New Roman" w:cs="Times New Roman"/>
          <w:sz w:val="24"/>
          <w:szCs w:val="24"/>
        </w:rPr>
        <w:t xml:space="preserve">U.S. Copyright Office, </w:t>
      </w:r>
      <w:r w:rsidR="00471DDF" w:rsidRPr="00471DDF">
        <w:rPr>
          <w:rFonts w:ascii="Times New Roman" w:hAnsi="Times New Roman" w:cs="Times New Roman"/>
          <w:sz w:val="24"/>
          <w:szCs w:val="24"/>
        </w:rPr>
        <w:t xml:space="preserve">89th Cong., </w:t>
      </w:r>
      <w:r w:rsidR="00471DDF" w:rsidRPr="00535C94">
        <w:rPr>
          <w:rFonts w:ascii="Times New Roman" w:hAnsi="Times New Roman" w:cs="Times New Roman"/>
          <w:i/>
          <w:sz w:val="24"/>
          <w:szCs w:val="24"/>
        </w:rPr>
        <w:t>Register of Copyrights on the General Revision of the U.S. Copyright Law (1965)</w:t>
      </w:r>
      <w:r w:rsidR="00471DDF" w:rsidRPr="00471DDF">
        <w:rPr>
          <w:rFonts w:ascii="Times New Roman" w:hAnsi="Times New Roman" w:cs="Times New Roman"/>
          <w:sz w:val="24"/>
          <w:szCs w:val="24"/>
        </w:rPr>
        <w:t xml:space="preserve"> </w:t>
      </w:r>
      <w:r w:rsidR="00471DDF">
        <w:rPr>
          <w:rFonts w:ascii="Times New Roman" w:hAnsi="Times New Roman" w:cs="Times New Roman"/>
          <w:sz w:val="24"/>
          <w:szCs w:val="24"/>
        </w:rPr>
        <w:t>5</w:t>
      </w:r>
      <w:r w:rsidR="00471DDF" w:rsidRPr="00471DDF">
        <w:rPr>
          <w:rFonts w:ascii="Times New Roman" w:hAnsi="Times New Roman" w:cs="Times New Roman"/>
          <w:sz w:val="24"/>
          <w:szCs w:val="24"/>
        </w:rPr>
        <w:t xml:space="preserve"> (Comm. Print 1965).</w:t>
      </w:r>
      <w:r w:rsidR="00471DDF">
        <w:rPr>
          <w:rFonts w:ascii="Times New Roman" w:hAnsi="Times New Roman" w:cs="Times New Roman"/>
          <w:sz w:val="24"/>
          <w:szCs w:val="24"/>
        </w:rPr>
        <w:t xml:space="preserve"> </w:t>
      </w:r>
      <w:r w:rsidR="00101693">
        <w:rPr>
          <w:rFonts w:ascii="Times New Roman" w:hAnsi="Times New Roman" w:cs="Times New Roman"/>
          <w:sz w:val="24"/>
          <w:szCs w:val="24"/>
        </w:rPr>
        <w:t>The goal was to achieve this</w:t>
      </w:r>
      <w:r w:rsidR="00043D7D">
        <w:rPr>
          <w:rFonts w:ascii="Times New Roman" w:hAnsi="Times New Roman" w:cs="Times New Roman"/>
          <w:sz w:val="24"/>
          <w:szCs w:val="24"/>
        </w:rPr>
        <w:t xml:space="preserve"> objective</w:t>
      </w:r>
      <w:r w:rsidR="00101693">
        <w:rPr>
          <w:rFonts w:ascii="Times New Roman" w:hAnsi="Times New Roman" w:cs="Times New Roman"/>
          <w:sz w:val="24"/>
          <w:szCs w:val="24"/>
        </w:rPr>
        <w:t xml:space="preserve"> by “ensuring predictability through advance planning.” </w:t>
      </w:r>
      <w:proofErr w:type="spellStart"/>
      <w:r w:rsidR="00CA0A97">
        <w:rPr>
          <w:rFonts w:ascii="Times New Roman" w:hAnsi="Times New Roman" w:cs="Times New Roman"/>
          <w:i/>
          <w:sz w:val="24"/>
          <w:szCs w:val="24"/>
        </w:rPr>
        <w:t>Cmty</w:t>
      </w:r>
      <w:proofErr w:type="spellEnd"/>
      <w:r w:rsidR="00CA0A97">
        <w:rPr>
          <w:rFonts w:ascii="Times New Roman" w:hAnsi="Times New Roman" w:cs="Times New Roman"/>
          <w:i/>
          <w:sz w:val="24"/>
          <w:szCs w:val="24"/>
        </w:rPr>
        <w:t xml:space="preserve">. </w:t>
      </w:r>
      <w:proofErr w:type="gramStart"/>
      <w:r w:rsidR="00CA0A97">
        <w:rPr>
          <w:rFonts w:ascii="Times New Roman" w:hAnsi="Times New Roman" w:cs="Times New Roman"/>
          <w:i/>
          <w:sz w:val="24"/>
          <w:szCs w:val="24"/>
        </w:rPr>
        <w:t>for</w:t>
      </w:r>
      <w:proofErr w:type="gramEnd"/>
      <w:r w:rsidR="00CA0A97">
        <w:rPr>
          <w:rFonts w:ascii="Times New Roman" w:hAnsi="Times New Roman" w:cs="Times New Roman"/>
          <w:i/>
          <w:sz w:val="24"/>
          <w:szCs w:val="24"/>
        </w:rPr>
        <w:t xml:space="preserve"> Creative Non-Violence v.</w:t>
      </w:r>
      <w:r w:rsidR="00CA0A97" w:rsidRPr="00CA0A97">
        <w:rPr>
          <w:rFonts w:ascii="Times New Roman" w:hAnsi="Times New Roman" w:cs="Times New Roman"/>
          <w:i/>
          <w:sz w:val="24"/>
          <w:szCs w:val="24"/>
        </w:rPr>
        <w:t xml:space="preserve"> Reid</w:t>
      </w:r>
      <w:r w:rsidR="00CA0A97">
        <w:rPr>
          <w:rFonts w:ascii="Times New Roman" w:hAnsi="Times New Roman" w:cs="Times New Roman"/>
          <w:sz w:val="24"/>
          <w:szCs w:val="24"/>
        </w:rPr>
        <w:t xml:space="preserve">, 490 U.S. 730, 750 (1989). </w:t>
      </w:r>
      <w:r w:rsidRPr="00CA0A97">
        <w:rPr>
          <w:rFonts w:ascii="Times New Roman" w:hAnsi="Times New Roman" w:cs="Times New Roman"/>
          <w:sz w:val="24"/>
          <w:szCs w:val="24"/>
        </w:rPr>
        <w:t>In</w:t>
      </w:r>
      <w:r>
        <w:rPr>
          <w:rFonts w:ascii="Times New Roman" w:hAnsi="Times New Roman" w:cs="Times New Roman"/>
          <w:sz w:val="24"/>
          <w:szCs w:val="24"/>
        </w:rPr>
        <w:t xml:space="preserve"> order for the parties to have a clear and definite understanding of who will own the work, it is necessary that the signed writing precede the work. </w:t>
      </w:r>
      <w:r w:rsidR="00853215" w:rsidRPr="008812AF">
        <w:rPr>
          <w:rFonts w:ascii="Times New Roman" w:hAnsi="Times New Roman" w:cs="Times New Roman"/>
          <w:i/>
          <w:sz w:val="24"/>
          <w:szCs w:val="24"/>
        </w:rPr>
        <w:t xml:space="preserve">Schiller &amp; Schmidt v. </w:t>
      </w:r>
      <w:proofErr w:type="spellStart"/>
      <w:r w:rsidR="00853215" w:rsidRPr="008812AF">
        <w:rPr>
          <w:rFonts w:ascii="Times New Roman" w:hAnsi="Times New Roman" w:cs="Times New Roman"/>
          <w:i/>
          <w:sz w:val="24"/>
          <w:szCs w:val="24"/>
        </w:rPr>
        <w:t>Nordisco</w:t>
      </w:r>
      <w:proofErr w:type="spellEnd"/>
      <w:r w:rsidR="00853215" w:rsidRPr="008812AF">
        <w:rPr>
          <w:rFonts w:ascii="Times New Roman" w:hAnsi="Times New Roman" w:cs="Times New Roman"/>
          <w:i/>
          <w:sz w:val="24"/>
          <w:szCs w:val="24"/>
        </w:rPr>
        <w:t xml:space="preserve"> Corp.</w:t>
      </w:r>
      <w:r w:rsidR="00853215" w:rsidRPr="008812AF">
        <w:rPr>
          <w:rFonts w:ascii="Times New Roman" w:hAnsi="Times New Roman" w:cs="Times New Roman"/>
          <w:sz w:val="24"/>
          <w:szCs w:val="24"/>
        </w:rPr>
        <w:t>, 969</w:t>
      </w:r>
      <w:r w:rsidR="003C43D1">
        <w:rPr>
          <w:rFonts w:ascii="Times New Roman" w:hAnsi="Times New Roman" w:cs="Times New Roman"/>
          <w:sz w:val="24"/>
          <w:szCs w:val="24"/>
        </w:rPr>
        <w:t xml:space="preserve"> F.2d 410, 412–13 (7th Cir.</w:t>
      </w:r>
      <w:r w:rsidR="00853215" w:rsidRPr="008812AF">
        <w:rPr>
          <w:rFonts w:ascii="Times New Roman" w:hAnsi="Times New Roman" w:cs="Times New Roman"/>
          <w:sz w:val="24"/>
          <w:szCs w:val="24"/>
        </w:rPr>
        <w:t xml:space="preserve"> 1992)</w:t>
      </w:r>
      <w:r w:rsidR="00133A4A">
        <w:rPr>
          <w:rFonts w:ascii="Times New Roman" w:hAnsi="Times New Roman" w:cs="Times New Roman"/>
          <w:sz w:val="24"/>
          <w:szCs w:val="24"/>
        </w:rPr>
        <w:t xml:space="preserve"> (</w:t>
      </w:r>
      <w:r w:rsidR="003C43D1">
        <w:rPr>
          <w:rFonts w:ascii="Times New Roman" w:hAnsi="Times New Roman" w:cs="Times New Roman"/>
          <w:sz w:val="24"/>
          <w:szCs w:val="24"/>
        </w:rPr>
        <w:t>Posner</w:t>
      </w:r>
      <w:r w:rsidR="00133A4A">
        <w:rPr>
          <w:rFonts w:ascii="Times New Roman" w:hAnsi="Times New Roman" w:cs="Times New Roman"/>
          <w:sz w:val="24"/>
          <w:szCs w:val="24"/>
        </w:rPr>
        <w:t>, J.</w:t>
      </w:r>
      <w:r w:rsidR="003C43D1">
        <w:rPr>
          <w:rFonts w:ascii="Times New Roman" w:hAnsi="Times New Roman" w:cs="Times New Roman"/>
          <w:sz w:val="24"/>
          <w:szCs w:val="24"/>
        </w:rPr>
        <w:t>) (“The writing must precede the creation of the property in order to serve its purpose of identifying the (</w:t>
      </w:r>
      <w:proofErr w:type="spellStart"/>
      <w:r w:rsidR="003C43D1">
        <w:rPr>
          <w:rFonts w:ascii="Times New Roman" w:hAnsi="Times New Roman" w:cs="Times New Roman"/>
          <w:sz w:val="24"/>
          <w:szCs w:val="24"/>
        </w:rPr>
        <w:t>noncreator</w:t>
      </w:r>
      <w:proofErr w:type="spellEnd"/>
      <w:r w:rsidR="003C43D1">
        <w:rPr>
          <w:rFonts w:ascii="Times New Roman" w:hAnsi="Times New Roman" w:cs="Times New Roman"/>
          <w:sz w:val="24"/>
          <w:szCs w:val="24"/>
        </w:rPr>
        <w:t>) owner unequivocally.”</w:t>
      </w:r>
      <w:r w:rsidR="00133A4A">
        <w:rPr>
          <w:rFonts w:ascii="Times New Roman" w:hAnsi="Times New Roman" w:cs="Times New Roman"/>
          <w:sz w:val="24"/>
          <w:szCs w:val="24"/>
        </w:rPr>
        <w:t>)</w:t>
      </w:r>
      <w:r w:rsidR="003C43D1">
        <w:rPr>
          <w:rFonts w:ascii="Times New Roman" w:hAnsi="Times New Roman" w:cs="Times New Roman"/>
          <w:sz w:val="24"/>
          <w:szCs w:val="24"/>
        </w:rPr>
        <w:t>; s</w:t>
      </w:r>
      <w:r w:rsidR="001779EA" w:rsidRPr="001779EA">
        <w:rPr>
          <w:rFonts w:ascii="Times New Roman" w:hAnsi="Times New Roman" w:cs="Times New Roman"/>
          <w:i/>
          <w:sz w:val="24"/>
          <w:szCs w:val="24"/>
        </w:rPr>
        <w:t>ee</w:t>
      </w:r>
      <w:r w:rsidR="003C43D1">
        <w:rPr>
          <w:rFonts w:ascii="Times New Roman" w:hAnsi="Times New Roman" w:cs="Times New Roman"/>
          <w:i/>
          <w:sz w:val="24"/>
          <w:szCs w:val="24"/>
        </w:rPr>
        <w:t xml:space="preserve"> </w:t>
      </w:r>
      <w:r w:rsidR="003C43D1">
        <w:rPr>
          <w:rFonts w:ascii="Times New Roman" w:hAnsi="Times New Roman" w:cs="Times New Roman"/>
          <w:i/>
          <w:sz w:val="24"/>
          <w:szCs w:val="24"/>
        </w:rPr>
        <w:lastRenderedPageBreak/>
        <w:t>also</w:t>
      </w:r>
      <w:r w:rsidR="001779EA" w:rsidRPr="001779EA">
        <w:rPr>
          <w:rFonts w:ascii="Times New Roman" w:hAnsi="Times New Roman" w:cs="Times New Roman"/>
          <w:i/>
          <w:sz w:val="24"/>
          <w:szCs w:val="24"/>
        </w:rPr>
        <w:t xml:space="preserve"> Easter Seal Soc. for Crippled Children &amp; Adults, Inc. v. Playboy Enters</w:t>
      </w:r>
      <w:r w:rsidR="00920D76">
        <w:rPr>
          <w:rFonts w:ascii="Times New Roman" w:hAnsi="Times New Roman" w:cs="Times New Roman"/>
          <w:i/>
          <w:sz w:val="24"/>
          <w:szCs w:val="24"/>
        </w:rPr>
        <w:t>.</w:t>
      </w:r>
      <w:r w:rsidR="001779EA" w:rsidRPr="001779EA">
        <w:rPr>
          <w:rFonts w:ascii="Times New Roman" w:hAnsi="Times New Roman" w:cs="Times New Roman"/>
          <w:sz w:val="24"/>
          <w:szCs w:val="24"/>
        </w:rPr>
        <w:t xml:space="preserve">, </w:t>
      </w:r>
      <w:r w:rsidR="001779EA">
        <w:rPr>
          <w:rFonts w:ascii="Times New Roman" w:hAnsi="Times New Roman" w:cs="Times New Roman"/>
          <w:sz w:val="24"/>
          <w:szCs w:val="24"/>
        </w:rPr>
        <w:t xml:space="preserve">815 F.2d 323, 335 (5th Cir. </w:t>
      </w:r>
      <w:r w:rsidR="001779EA" w:rsidRPr="001779EA">
        <w:rPr>
          <w:rFonts w:ascii="Times New Roman" w:hAnsi="Times New Roman" w:cs="Times New Roman"/>
          <w:sz w:val="24"/>
          <w:szCs w:val="24"/>
        </w:rPr>
        <w:t>1987)</w:t>
      </w:r>
      <w:r w:rsidR="003C43D1">
        <w:rPr>
          <w:rFonts w:ascii="Times New Roman" w:hAnsi="Times New Roman" w:cs="Times New Roman"/>
          <w:sz w:val="24"/>
          <w:szCs w:val="24"/>
        </w:rPr>
        <w:t xml:space="preserve"> (highlighting the importance of an interpretation that ensures predictability)</w:t>
      </w:r>
      <w:r w:rsidR="0069590C">
        <w:rPr>
          <w:rFonts w:ascii="Times New Roman" w:hAnsi="Times New Roman" w:cs="Times New Roman"/>
          <w:sz w:val="24"/>
          <w:szCs w:val="24"/>
        </w:rPr>
        <w:t>.</w:t>
      </w:r>
    </w:p>
    <w:p w14:paraId="4051909C" w14:textId="77777777" w:rsidR="0075209E" w:rsidRDefault="00F46624"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sidRPr="00CA0A97">
        <w:rPr>
          <w:rFonts w:ascii="Times New Roman" w:eastAsia="Times New Roman" w:hAnsi="Times New Roman" w:cs="Times New Roman"/>
          <w:sz w:val="24"/>
          <w:szCs w:val="24"/>
        </w:rPr>
        <w:t>Plaintiff</w:t>
      </w:r>
      <w:r w:rsidR="00076624" w:rsidRPr="00CA0A97">
        <w:rPr>
          <w:rFonts w:ascii="Times New Roman" w:eastAsia="Times New Roman" w:hAnsi="Times New Roman" w:cs="Times New Roman"/>
          <w:sz w:val="24"/>
          <w:szCs w:val="24"/>
        </w:rPr>
        <w:t xml:space="preserve"> contends that a key purpose of the Cop</w:t>
      </w:r>
      <w:r w:rsidRPr="00CA0A97">
        <w:rPr>
          <w:rFonts w:ascii="Times New Roman" w:eastAsia="Times New Roman" w:hAnsi="Times New Roman" w:cs="Times New Roman"/>
          <w:sz w:val="24"/>
          <w:szCs w:val="24"/>
        </w:rPr>
        <w:t>yright Act is to protect authors. This point is not in dispute</w:t>
      </w:r>
      <w:r w:rsidR="004029F8" w:rsidRPr="00CA0A97">
        <w:rPr>
          <w:rFonts w:ascii="Times New Roman" w:eastAsia="Times New Roman" w:hAnsi="Times New Roman" w:cs="Times New Roman"/>
          <w:sz w:val="24"/>
          <w:szCs w:val="24"/>
        </w:rPr>
        <w:t>.</w:t>
      </w:r>
      <w:r w:rsidR="004029F8">
        <w:rPr>
          <w:rFonts w:ascii="Times New Roman" w:eastAsia="Times New Roman" w:hAnsi="Times New Roman" w:cs="Times New Roman"/>
          <w:b/>
          <w:sz w:val="24"/>
          <w:szCs w:val="24"/>
        </w:rPr>
        <w:t xml:space="preserve"> </w:t>
      </w:r>
      <w:r w:rsidR="0075209E">
        <w:rPr>
          <w:rFonts w:ascii="Times New Roman" w:eastAsia="Times New Roman" w:hAnsi="Times New Roman" w:cs="Times New Roman"/>
          <w:sz w:val="24"/>
          <w:szCs w:val="24"/>
        </w:rPr>
        <w:t xml:space="preserve">The added clarity </w:t>
      </w:r>
      <w:r w:rsidR="004029F8">
        <w:rPr>
          <w:rFonts w:ascii="Times New Roman" w:eastAsia="Times New Roman" w:hAnsi="Times New Roman" w:cs="Times New Roman"/>
          <w:sz w:val="24"/>
          <w:szCs w:val="24"/>
        </w:rPr>
        <w:t xml:space="preserve">of </w:t>
      </w:r>
      <w:r w:rsidR="00CA0A97">
        <w:rPr>
          <w:rFonts w:ascii="Times New Roman" w:eastAsia="Times New Roman" w:hAnsi="Times New Roman" w:cs="Times New Roman"/>
          <w:sz w:val="24"/>
          <w:szCs w:val="24"/>
        </w:rPr>
        <w:t>a pre-creation written document</w:t>
      </w:r>
      <w:r w:rsidR="0075209E">
        <w:rPr>
          <w:rFonts w:ascii="Times New Roman" w:eastAsia="Times New Roman" w:hAnsi="Times New Roman" w:cs="Times New Roman"/>
          <w:sz w:val="24"/>
          <w:szCs w:val="24"/>
        </w:rPr>
        <w:t xml:space="preserve"> </w:t>
      </w:r>
      <w:r w:rsidR="004029F8">
        <w:rPr>
          <w:rFonts w:ascii="Times New Roman" w:eastAsia="Times New Roman" w:hAnsi="Times New Roman" w:cs="Times New Roman"/>
          <w:sz w:val="24"/>
          <w:szCs w:val="24"/>
        </w:rPr>
        <w:t>benefits a</w:t>
      </w:r>
      <w:r w:rsidR="00CA0A97">
        <w:rPr>
          <w:rFonts w:ascii="Times New Roman" w:eastAsia="Times New Roman" w:hAnsi="Times New Roman" w:cs="Times New Roman"/>
          <w:sz w:val="24"/>
          <w:szCs w:val="24"/>
        </w:rPr>
        <w:t>uthor</w:t>
      </w:r>
      <w:r w:rsidR="004029F8">
        <w:rPr>
          <w:rFonts w:ascii="Times New Roman" w:eastAsia="Times New Roman" w:hAnsi="Times New Roman" w:cs="Times New Roman"/>
          <w:sz w:val="24"/>
          <w:szCs w:val="24"/>
        </w:rPr>
        <w:t>s by protecting</w:t>
      </w:r>
      <w:r w:rsidR="0075209E">
        <w:rPr>
          <w:rFonts w:ascii="Times New Roman" w:eastAsia="Times New Roman" w:hAnsi="Times New Roman" w:cs="Times New Roman"/>
          <w:sz w:val="24"/>
          <w:szCs w:val="24"/>
        </w:rPr>
        <w:t xml:space="preserve"> them from be</w:t>
      </w:r>
      <w:r w:rsidR="00CA0A97">
        <w:rPr>
          <w:rFonts w:ascii="Times New Roman" w:eastAsia="Times New Roman" w:hAnsi="Times New Roman" w:cs="Times New Roman"/>
          <w:sz w:val="24"/>
          <w:szCs w:val="24"/>
        </w:rPr>
        <w:t>ing</w:t>
      </w:r>
      <w:r w:rsidR="0075209E">
        <w:rPr>
          <w:rFonts w:ascii="Times New Roman" w:eastAsia="Times New Roman" w:hAnsi="Times New Roman" w:cs="Times New Roman"/>
          <w:sz w:val="24"/>
          <w:szCs w:val="24"/>
        </w:rPr>
        <w:t xml:space="preserve"> coerced into signing away their rights in order to be c</w:t>
      </w:r>
      <w:r w:rsidR="00CA0A97">
        <w:rPr>
          <w:rFonts w:ascii="Times New Roman" w:eastAsia="Times New Roman" w:hAnsi="Times New Roman" w:cs="Times New Roman"/>
          <w:sz w:val="24"/>
          <w:szCs w:val="24"/>
        </w:rPr>
        <w:t>ompensated for their work. It also</w:t>
      </w:r>
      <w:r w:rsidR="0075209E">
        <w:rPr>
          <w:rFonts w:ascii="Times New Roman" w:eastAsia="Times New Roman" w:hAnsi="Times New Roman" w:cs="Times New Roman"/>
          <w:sz w:val="24"/>
          <w:szCs w:val="24"/>
        </w:rPr>
        <w:t xml:space="preserve"> protects </w:t>
      </w:r>
      <w:r w:rsidR="00CA0A97">
        <w:rPr>
          <w:rFonts w:ascii="Times New Roman" w:eastAsia="Times New Roman" w:hAnsi="Times New Roman" w:cs="Times New Roman"/>
          <w:sz w:val="24"/>
          <w:szCs w:val="24"/>
        </w:rPr>
        <w:t>authors</w:t>
      </w:r>
      <w:r w:rsidR="0075209E">
        <w:rPr>
          <w:rFonts w:ascii="Times New Roman" w:eastAsia="Times New Roman" w:hAnsi="Times New Roman" w:cs="Times New Roman"/>
          <w:sz w:val="24"/>
          <w:szCs w:val="24"/>
        </w:rPr>
        <w:t xml:space="preserve"> from companies who may commission them to do the work and fail to compensate them due to artistic differences. During the drafting process, many</w:t>
      </w:r>
      <w:r w:rsidR="007149D1">
        <w:rPr>
          <w:rFonts w:ascii="Times New Roman" w:eastAsia="Times New Roman" w:hAnsi="Times New Roman" w:cs="Times New Roman"/>
          <w:sz w:val="24"/>
          <w:szCs w:val="24"/>
        </w:rPr>
        <w:t xml:space="preserve"> were concerned that the writing requirement failed to provide adequate protection </w:t>
      </w:r>
      <w:r w:rsidR="007149D1">
        <w:rPr>
          <w:rFonts w:ascii="Times New Roman" w:hAnsi="Times New Roman" w:cs="Times New Roman"/>
          <w:sz w:val="24"/>
          <w:szCs w:val="24"/>
        </w:rPr>
        <w:t>because</w:t>
      </w:r>
      <w:r w:rsidR="007149D1" w:rsidRPr="00F943C8">
        <w:rPr>
          <w:rFonts w:ascii="Times New Roman" w:hAnsi="Times New Roman" w:cs="Times New Roman"/>
          <w:sz w:val="24"/>
          <w:szCs w:val="24"/>
        </w:rPr>
        <w:t xml:space="preserve"> </w:t>
      </w:r>
      <w:r w:rsidR="007149D1">
        <w:rPr>
          <w:rFonts w:ascii="Times New Roman" w:hAnsi="Times New Roman" w:cs="Times New Roman"/>
          <w:sz w:val="24"/>
          <w:szCs w:val="24"/>
        </w:rPr>
        <w:t>“</w:t>
      </w:r>
      <w:r w:rsidR="007149D1" w:rsidRPr="00F943C8">
        <w:rPr>
          <w:rFonts w:ascii="Times New Roman" w:hAnsi="Times New Roman" w:cs="Times New Roman"/>
          <w:sz w:val="24"/>
          <w:szCs w:val="24"/>
        </w:rPr>
        <w:t>an author could easily be induced to sign a form cont</w:t>
      </w:r>
      <w:r w:rsidR="007149D1">
        <w:rPr>
          <w:rFonts w:ascii="Times New Roman" w:hAnsi="Times New Roman" w:cs="Times New Roman"/>
          <w:sz w:val="24"/>
          <w:szCs w:val="24"/>
        </w:rPr>
        <w:t>ract stating that his work is ‘made for hire.’”</w:t>
      </w:r>
      <w:r w:rsidR="007149D1">
        <w:rPr>
          <w:rFonts w:ascii="Times New Roman" w:eastAsia="Times New Roman" w:hAnsi="Times New Roman" w:cs="Times New Roman"/>
          <w:sz w:val="24"/>
          <w:szCs w:val="24"/>
        </w:rPr>
        <w:t xml:space="preserve"> </w:t>
      </w:r>
      <w:r w:rsidR="00081EF7">
        <w:rPr>
          <w:rFonts w:ascii="Times New Roman" w:hAnsi="Times New Roman" w:cs="Times New Roman"/>
          <w:sz w:val="24"/>
          <w:szCs w:val="24"/>
        </w:rPr>
        <w:t xml:space="preserve">U.S. Copyright Office, </w:t>
      </w:r>
      <w:r w:rsidR="00081EF7" w:rsidRPr="00471DDF">
        <w:rPr>
          <w:rFonts w:ascii="Times New Roman" w:hAnsi="Times New Roman" w:cs="Times New Roman"/>
          <w:sz w:val="24"/>
          <w:szCs w:val="24"/>
        </w:rPr>
        <w:t xml:space="preserve">89th Cong., </w:t>
      </w:r>
      <w:r w:rsidR="00081EF7" w:rsidRPr="00133A4A">
        <w:rPr>
          <w:rFonts w:ascii="Times New Roman" w:hAnsi="Times New Roman" w:cs="Times New Roman"/>
          <w:i/>
          <w:sz w:val="24"/>
          <w:szCs w:val="24"/>
        </w:rPr>
        <w:t>Register of Copyrights on the General Revision of the U.S. Copyright Law (1965)</w:t>
      </w:r>
      <w:r w:rsidR="00081EF7" w:rsidRPr="00471DDF">
        <w:rPr>
          <w:rFonts w:ascii="Times New Roman" w:hAnsi="Times New Roman" w:cs="Times New Roman"/>
          <w:sz w:val="24"/>
          <w:szCs w:val="24"/>
        </w:rPr>
        <w:t xml:space="preserve"> 67 (Comm. Print 1965).</w:t>
      </w:r>
      <w:r w:rsidR="00081EF7">
        <w:rPr>
          <w:rFonts w:ascii="Times New Roman" w:hAnsi="Times New Roman" w:cs="Times New Roman"/>
          <w:sz w:val="24"/>
          <w:szCs w:val="24"/>
        </w:rPr>
        <w:t xml:space="preserve"> </w:t>
      </w:r>
      <w:r w:rsidR="003B19F4">
        <w:rPr>
          <w:rFonts w:ascii="Times New Roman" w:eastAsia="Times New Roman" w:hAnsi="Times New Roman" w:cs="Times New Roman"/>
          <w:sz w:val="24"/>
          <w:szCs w:val="24"/>
        </w:rPr>
        <w:t>In light of the concern with protecting authors from coercion, the signed writing must be required before the work is created</w:t>
      </w:r>
      <w:r w:rsidR="00CA0A97">
        <w:rPr>
          <w:rFonts w:ascii="Times New Roman" w:eastAsia="Times New Roman" w:hAnsi="Times New Roman" w:cs="Times New Roman"/>
          <w:sz w:val="24"/>
          <w:szCs w:val="24"/>
        </w:rPr>
        <w:t xml:space="preserve">. </w:t>
      </w:r>
    </w:p>
    <w:p w14:paraId="14258B7D" w14:textId="77777777" w:rsidR="0075209E" w:rsidRDefault="0075209E"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Furthermore, requiring an</w:t>
      </w:r>
      <w:r w:rsidR="00133A4A">
        <w:rPr>
          <w:rFonts w:ascii="Times New Roman" w:eastAsia="Times New Roman" w:hAnsi="Times New Roman" w:cs="Times New Roman"/>
          <w:sz w:val="24"/>
          <w:szCs w:val="24"/>
        </w:rPr>
        <w:t xml:space="preserve"> oral agreement before creation</w:t>
      </w:r>
      <w:r>
        <w:rPr>
          <w:rFonts w:ascii="Times New Roman" w:eastAsia="Times New Roman" w:hAnsi="Times New Roman" w:cs="Times New Roman"/>
          <w:sz w:val="24"/>
          <w:szCs w:val="24"/>
        </w:rPr>
        <w:t xml:space="preserve"> but allowing the written </w:t>
      </w:r>
      <w:r w:rsidR="004029F8">
        <w:rPr>
          <w:rFonts w:ascii="Times New Roman" w:eastAsia="Times New Roman" w:hAnsi="Times New Roman" w:cs="Times New Roman"/>
          <w:sz w:val="24"/>
          <w:szCs w:val="24"/>
        </w:rPr>
        <w:t>document</w:t>
      </w:r>
      <w:r>
        <w:rPr>
          <w:rFonts w:ascii="Times New Roman" w:eastAsia="Times New Roman" w:hAnsi="Times New Roman" w:cs="Times New Roman"/>
          <w:sz w:val="24"/>
          <w:szCs w:val="24"/>
        </w:rPr>
        <w:t xml:space="preserve"> to follow fails to protect the commissioning parties. Such problem would arise if the writer were to create the work and subsequently decide not to sign the written agreement. The commissioning party could sue alleging infringement under the </w:t>
      </w:r>
      <w:r w:rsidR="00564877">
        <w:rPr>
          <w:rFonts w:ascii="Times New Roman" w:eastAsia="Times New Roman" w:hAnsi="Times New Roman" w:cs="Times New Roman"/>
          <w:sz w:val="24"/>
          <w:szCs w:val="24"/>
        </w:rPr>
        <w:t>work</w:t>
      </w:r>
      <w:r w:rsidR="007F45EE">
        <w:rPr>
          <w:rFonts w:ascii="Times New Roman" w:eastAsia="Times New Roman" w:hAnsi="Times New Roman" w:cs="Times New Roman"/>
          <w:sz w:val="24"/>
          <w:szCs w:val="24"/>
        </w:rPr>
        <w:t xml:space="preserve"> </w:t>
      </w:r>
      <w:r w:rsidR="00564877">
        <w:rPr>
          <w:rFonts w:ascii="Times New Roman" w:eastAsia="Times New Roman" w:hAnsi="Times New Roman" w:cs="Times New Roman"/>
          <w:sz w:val="24"/>
          <w:szCs w:val="24"/>
        </w:rPr>
        <w:t>made</w:t>
      </w:r>
      <w:r w:rsidR="007F45EE">
        <w:rPr>
          <w:rFonts w:ascii="Times New Roman" w:eastAsia="Times New Roman" w:hAnsi="Times New Roman" w:cs="Times New Roman"/>
          <w:sz w:val="24"/>
          <w:szCs w:val="24"/>
        </w:rPr>
        <w:t xml:space="preserve"> </w:t>
      </w:r>
      <w:r w:rsidR="00564877">
        <w:rPr>
          <w:rFonts w:ascii="Times New Roman" w:eastAsia="Times New Roman" w:hAnsi="Times New Roman" w:cs="Times New Roman"/>
          <w:sz w:val="24"/>
          <w:szCs w:val="24"/>
        </w:rPr>
        <w:t>for</w:t>
      </w:r>
      <w:r w:rsidR="007F45EE">
        <w:rPr>
          <w:rFonts w:ascii="Times New Roman" w:eastAsia="Times New Roman" w:hAnsi="Times New Roman" w:cs="Times New Roman"/>
          <w:sz w:val="24"/>
          <w:szCs w:val="24"/>
        </w:rPr>
        <w:t xml:space="preserve"> </w:t>
      </w:r>
      <w:r w:rsidR="00564877">
        <w:rPr>
          <w:rFonts w:ascii="Times New Roman" w:eastAsia="Times New Roman" w:hAnsi="Times New Roman" w:cs="Times New Roman"/>
          <w:sz w:val="24"/>
          <w:szCs w:val="24"/>
        </w:rPr>
        <w:t xml:space="preserve">hire exception. The claim would seem valid under contract law due to the oral agreement, </w:t>
      </w:r>
      <w:r w:rsidR="00133A4A">
        <w:rPr>
          <w:rFonts w:ascii="Times New Roman" w:eastAsia="Times New Roman" w:hAnsi="Times New Roman" w:cs="Times New Roman"/>
          <w:sz w:val="24"/>
          <w:szCs w:val="24"/>
        </w:rPr>
        <w:t>but</w:t>
      </w:r>
      <w:r w:rsidR="00564877">
        <w:rPr>
          <w:rFonts w:ascii="Times New Roman" w:eastAsia="Times New Roman" w:hAnsi="Times New Roman" w:cs="Times New Roman"/>
          <w:sz w:val="24"/>
          <w:szCs w:val="24"/>
        </w:rPr>
        <w:t xml:space="preserve"> the court would be obliged to rule for the writer because the commissioning party would be unable to satisfy the explicit signed writing requirement of the statute.</w:t>
      </w:r>
    </w:p>
    <w:p w14:paraId="7F64F394" w14:textId="77777777" w:rsidR="007E795C" w:rsidRDefault="003C43D1"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Yet another ambiguity that arises with </w:t>
      </w:r>
      <w:r w:rsidR="000C78F9">
        <w:rPr>
          <w:rFonts w:ascii="Times New Roman" w:eastAsia="Times New Roman" w:hAnsi="Times New Roman" w:cs="Times New Roman"/>
          <w:sz w:val="24"/>
          <w:szCs w:val="24"/>
        </w:rPr>
        <w:t>allowing the writing to follow the creatio</w:t>
      </w:r>
      <w:r>
        <w:rPr>
          <w:rFonts w:ascii="Times New Roman" w:eastAsia="Times New Roman" w:hAnsi="Times New Roman" w:cs="Times New Roman"/>
          <w:sz w:val="24"/>
          <w:szCs w:val="24"/>
        </w:rPr>
        <w:t xml:space="preserve">n of the work is that it is </w:t>
      </w:r>
      <w:r w:rsidR="0069590C">
        <w:rPr>
          <w:rFonts w:ascii="Times New Roman" w:eastAsia="Times New Roman" w:hAnsi="Times New Roman" w:cs="Times New Roman"/>
          <w:sz w:val="24"/>
          <w:szCs w:val="24"/>
        </w:rPr>
        <w:t>unclear exactl</w:t>
      </w:r>
      <w:r>
        <w:rPr>
          <w:rFonts w:ascii="Times New Roman" w:eastAsia="Times New Roman" w:hAnsi="Times New Roman" w:cs="Times New Roman"/>
          <w:sz w:val="24"/>
          <w:szCs w:val="24"/>
        </w:rPr>
        <w:t>y when the written instrument would be</w:t>
      </w:r>
      <w:r w:rsidR="006111AB">
        <w:rPr>
          <w:rFonts w:ascii="Times New Roman" w:eastAsia="Times New Roman" w:hAnsi="Times New Roman" w:cs="Times New Roman"/>
          <w:sz w:val="24"/>
          <w:szCs w:val="24"/>
        </w:rPr>
        <w:t xml:space="preserve"> required.</w:t>
      </w:r>
      <w:r w:rsidR="0069590C">
        <w:rPr>
          <w:rFonts w:ascii="Times New Roman" w:eastAsia="Times New Roman" w:hAnsi="Times New Roman" w:cs="Times New Roman"/>
          <w:sz w:val="24"/>
          <w:szCs w:val="24"/>
        </w:rPr>
        <w:t xml:space="preserve"> </w:t>
      </w:r>
      <w:r w:rsidR="006111AB">
        <w:rPr>
          <w:rFonts w:ascii="Times New Roman" w:eastAsia="Times New Roman" w:hAnsi="Times New Roman" w:cs="Times New Roman"/>
          <w:sz w:val="24"/>
          <w:szCs w:val="24"/>
        </w:rPr>
        <w:t xml:space="preserve">It is uncertain whether the parties would have to sign the document within </w:t>
      </w:r>
      <w:r w:rsidR="00133A4A">
        <w:rPr>
          <w:rFonts w:ascii="Times New Roman" w:eastAsia="Times New Roman" w:hAnsi="Times New Roman" w:cs="Times New Roman"/>
          <w:sz w:val="24"/>
          <w:szCs w:val="24"/>
        </w:rPr>
        <w:t>days of creation or within year</w:t>
      </w:r>
      <w:r w:rsidR="006111AB">
        <w:rPr>
          <w:rFonts w:ascii="Times New Roman" w:eastAsia="Times New Roman" w:hAnsi="Times New Roman" w:cs="Times New Roman"/>
          <w:sz w:val="24"/>
          <w:szCs w:val="24"/>
        </w:rPr>
        <w:t xml:space="preserve">s. </w:t>
      </w:r>
      <w:r w:rsidR="006111AB">
        <w:rPr>
          <w:rFonts w:ascii="Times New Roman" w:eastAsia="Times New Roman" w:hAnsi="Times New Roman" w:cs="Times New Roman"/>
          <w:sz w:val="24"/>
          <w:szCs w:val="24"/>
        </w:rPr>
        <w:lastRenderedPageBreak/>
        <w:t xml:space="preserve">This </w:t>
      </w:r>
      <w:r w:rsidR="0069590C">
        <w:rPr>
          <w:rFonts w:ascii="Times New Roman" w:eastAsia="Times New Roman" w:hAnsi="Times New Roman" w:cs="Times New Roman"/>
          <w:sz w:val="24"/>
          <w:szCs w:val="24"/>
        </w:rPr>
        <w:t>un</w:t>
      </w:r>
      <w:r w:rsidR="006111AB">
        <w:rPr>
          <w:rFonts w:ascii="Times New Roman" w:eastAsia="Times New Roman" w:hAnsi="Times New Roman" w:cs="Times New Roman"/>
          <w:sz w:val="24"/>
          <w:szCs w:val="24"/>
        </w:rPr>
        <w:t>clear</w:t>
      </w:r>
      <w:r w:rsidR="0069590C">
        <w:rPr>
          <w:rFonts w:ascii="Times New Roman" w:eastAsia="Times New Roman" w:hAnsi="Times New Roman" w:cs="Times New Roman"/>
          <w:sz w:val="24"/>
          <w:szCs w:val="24"/>
        </w:rPr>
        <w:t xml:space="preserve"> timeframe creates ambiguity </w:t>
      </w:r>
      <w:r w:rsidR="006111AB">
        <w:rPr>
          <w:rFonts w:ascii="Times New Roman" w:eastAsia="Times New Roman" w:hAnsi="Times New Roman" w:cs="Times New Roman"/>
          <w:sz w:val="24"/>
          <w:szCs w:val="24"/>
        </w:rPr>
        <w:t>for both parties involved</w:t>
      </w:r>
      <w:r w:rsidR="0069590C">
        <w:rPr>
          <w:rFonts w:ascii="Times New Roman" w:eastAsia="Times New Roman" w:hAnsi="Times New Roman" w:cs="Times New Roman"/>
          <w:sz w:val="24"/>
          <w:szCs w:val="24"/>
        </w:rPr>
        <w:t xml:space="preserve"> and makes enforcement of the statute arduous.</w:t>
      </w:r>
    </w:p>
    <w:p w14:paraId="5EE1654E" w14:textId="77777777" w:rsidR="00CA0A97" w:rsidRDefault="00133A4A"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This C</w:t>
      </w:r>
      <w:r w:rsidR="00CA0A97" w:rsidRPr="005C4FA9">
        <w:rPr>
          <w:rFonts w:ascii="Times New Roman" w:eastAsia="Times New Roman" w:hAnsi="Times New Roman" w:cs="Times New Roman"/>
          <w:sz w:val="24"/>
          <w:szCs w:val="24"/>
        </w:rPr>
        <w:t>ourt</w:t>
      </w:r>
      <w:r>
        <w:rPr>
          <w:rFonts w:ascii="Times New Roman" w:eastAsia="Times New Roman" w:hAnsi="Times New Roman" w:cs="Times New Roman"/>
          <w:sz w:val="24"/>
          <w:szCs w:val="24"/>
        </w:rPr>
        <w:t>, however,</w:t>
      </w:r>
      <w:r w:rsidR="00CA0A97" w:rsidRPr="005C4FA9">
        <w:rPr>
          <w:rFonts w:ascii="Times New Roman" w:eastAsia="Times New Roman" w:hAnsi="Times New Roman" w:cs="Times New Roman"/>
          <w:sz w:val="24"/>
          <w:szCs w:val="24"/>
        </w:rPr>
        <w:t xml:space="preserve"> should not be persuaded </w:t>
      </w:r>
      <w:r w:rsidR="009E54AA" w:rsidRPr="005C4FA9">
        <w:rPr>
          <w:rFonts w:ascii="Times New Roman" w:eastAsia="Times New Roman" w:hAnsi="Times New Roman" w:cs="Times New Roman"/>
          <w:sz w:val="24"/>
          <w:szCs w:val="24"/>
        </w:rPr>
        <w:t xml:space="preserve">by the conclusion of </w:t>
      </w:r>
      <w:r w:rsidR="00CA0A97" w:rsidRPr="005C4FA9">
        <w:rPr>
          <w:rFonts w:ascii="Times New Roman" w:eastAsia="Times New Roman" w:hAnsi="Times New Roman" w:cs="Times New Roman"/>
          <w:i/>
          <w:sz w:val="24"/>
          <w:szCs w:val="24"/>
        </w:rPr>
        <w:t xml:space="preserve">Playboy </w:t>
      </w:r>
      <w:r w:rsidR="00920D76" w:rsidRPr="005C4FA9">
        <w:rPr>
          <w:rFonts w:ascii="Times New Roman" w:eastAsia="Times New Roman" w:hAnsi="Times New Roman" w:cs="Times New Roman"/>
          <w:i/>
          <w:sz w:val="24"/>
          <w:szCs w:val="24"/>
        </w:rPr>
        <w:t xml:space="preserve">Enterprises </w:t>
      </w:r>
      <w:r w:rsidR="00CA0A97" w:rsidRPr="005C4FA9">
        <w:rPr>
          <w:rFonts w:ascii="Times New Roman" w:eastAsia="Times New Roman" w:hAnsi="Times New Roman" w:cs="Times New Roman"/>
          <w:i/>
          <w:sz w:val="24"/>
          <w:szCs w:val="24"/>
        </w:rPr>
        <w:t>v. Dumas</w:t>
      </w:r>
      <w:r w:rsidR="003B66B5">
        <w:rPr>
          <w:rFonts w:ascii="Times New Roman" w:eastAsia="Times New Roman" w:hAnsi="Times New Roman" w:cs="Times New Roman"/>
          <w:sz w:val="24"/>
          <w:szCs w:val="24"/>
        </w:rPr>
        <w:t xml:space="preserve"> that the intent of the </w:t>
      </w:r>
      <w:r w:rsidR="00E7401D">
        <w:rPr>
          <w:rFonts w:ascii="Times New Roman" w:eastAsia="Times New Roman" w:hAnsi="Times New Roman" w:cs="Times New Roman"/>
          <w:sz w:val="24"/>
          <w:szCs w:val="24"/>
        </w:rPr>
        <w:t>parties c</w:t>
      </w:r>
      <w:r w:rsidR="003B66B5">
        <w:rPr>
          <w:rFonts w:ascii="Times New Roman" w:eastAsia="Times New Roman" w:hAnsi="Times New Roman" w:cs="Times New Roman"/>
          <w:sz w:val="24"/>
          <w:szCs w:val="24"/>
        </w:rPr>
        <w:t>ould be frustrated by not allowing a pre-creation oral agreement followed by a later written instrument to establish a made for hire relationship.</w:t>
      </w:r>
      <w:r w:rsidR="009E54AA">
        <w:rPr>
          <w:rFonts w:ascii="Times New Roman" w:eastAsia="Times New Roman" w:hAnsi="Times New Roman" w:cs="Times New Roman"/>
          <w:sz w:val="24"/>
          <w:szCs w:val="24"/>
        </w:rPr>
        <w:t xml:space="preserve"> </w:t>
      </w:r>
      <w:proofErr w:type="gramStart"/>
      <w:r w:rsidR="009E54AA">
        <w:rPr>
          <w:rFonts w:ascii="Times New Roman" w:eastAsia="Times New Roman" w:hAnsi="Times New Roman" w:cs="Times New Roman"/>
          <w:sz w:val="24"/>
          <w:szCs w:val="24"/>
        </w:rPr>
        <w:t xml:space="preserve">53 F.3d </w:t>
      </w:r>
      <w:r w:rsidR="00920D76">
        <w:rPr>
          <w:rFonts w:ascii="Times New Roman" w:eastAsia="Times New Roman" w:hAnsi="Times New Roman" w:cs="Times New Roman"/>
          <w:sz w:val="24"/>
          <w:szCs w:val="24"/>
        </w:rPr>
        <w:t>at 559.</w:t>
      </w:r>
      <w:proofErr w:type="gramEnd"/>
      <w:r w:rsidR="00920D76">
        <w:rPr>
          <w:rFonts w:ascii="Times New Roman" w:eastAsia="Times New Roman" w:hAnsi="Times New Roman" w:cs="Times New Roman"/>
          <w:sz w:val="24"/>
          <w:szCs w:val="24"/>
        </w:rPr>
        <w:t xml:space="preserve"> </w:t>
      </w:r>
      <w:r w:rsidR="003B66B5">
        <w:rPr>
          <w:rFonts w:ascii="Times New Roman" w:eastAsia="Times New Roman" w:hAnsi="Times New Roman" w:cs="Times New Roman"/>
          <w:sz w:val="24"/>
          <w:szCs w:val="24"/>
        </w:rPr>
        <w:t>Under the un</w:t>
      </w:r>
      <w:r w:rsidR="009E54AA">
        <w:rPr>
          <w:rFonts w:ascii="Times New Roman" w:eastAsia="Times New Roman" w:hAnsi="Times New Roman" w:cs="Times New Roman"/>
          <w:sz w:val="24"/>
          <w:szCs w:val="24"/>
        </w:rPr>
        <w:t>ique circumstances of that</w:t>
      </w:r>
      <w:r w:rsidR="003B66B5">
        <w:rPr>
          <w:rFonts w:ascii="Times New Roman" w:eastAsia="Times New Roman" w:hAnsi="Times New Roman" w:cs="Times New Roman"/>
          <w:sz w:val="24"/>
          <w:szCs w:val="24"/>
        </w:rPr>
        <w:t xml:space="preserve"> case, the court held that signed checks following creation of artwork w</w:t>
      </w:r>
      <w:r w:rsidR="00E7401D">
        <w:rPr>
          <w:rFonts w:ascii="Times New Roman" w:eastAsia="Times New Roman" w:hAnsi="Times New Roman" w:cs="Times New Roman"/>
          <w:sz w:val="24"/>
          <w:szCs w:val="24"/>
        </w:rPr>
        <w:t>ere sufficient to establish</w:t>
      </w:r>
      <w:r w:rsidR="003B66B5">
        <w:rPr>
          <w:rFonts w:ascii="Times New Roman" w:eastAsia="Times New Roman" w:hAnsi="Times New Roman" w:cs="Times New Roman"/>
          <w:sz w:val="24"/>
          <w:szCs w:val="24"/>
        </w:rPr>
        <w:t xml:space="preserve"> made for hire agreement</w:t>
      </w:r>
      <w:r w:rsidR="00E7401D">
        <w:rPr>
          <w:rFonts w:ascii="Times New Roman" w:eastAsia="Times New Roman" w:hAnsi="Times New Roman" w:cs="Times New Roman"/>
          <w:sz w:val="24"/>
          <w:szCs w:val="24"/>
        </w:rPr>
        <w:t>s</w:t>
      </w:r>
      <w:r w:rsidR="003B66B5">
        <w:rPr>
          <w:rFonts w:ascii="Times New Roman" w:eastAsia="Times New Roman" w:hAnsi="Times New Roman" w:cs="Times New Roman"/>
          <w:sz w:val="24"/>
          <w:szCs w:val="24"/>
        </w:rPr>
        <w:t xml:space="preserve"> in a long-term business relationship.</w:t>
      </w:r>
      <w:r w:rsidR="003B66B5">
        <w:rPr>
          <w:rFonts w:ascii="Times New Roman" w:eastAsia="Times New Roman" w:hAnsi="Times New Roman" w:cs="Times New Roman"/>
          <w:i/>
          <w:sz w:val="24"/>
          <w:szCs w:val="24"/>
        </w:rPr>
        <w:t xml:space="preserve"> </w:t>
      </w:r>
      <w:proofErr w:type="gramStart"/>
      <w:r w:rsidR="004A11D9">
        <w:rPr>
          <w:rFonts w:ascii="Times New Roman" w:eastAsia="Times New Roman" w:hAnsi="Times New Roman" w:cs="Times New Roman"/>
          <w:i/>
          <w:sz w:val="24"/>
          <w:szCs w:val="24"/>
        </w:rPr>
        <w:t xml:space="preserve">Id. </w:t>
      </w:r>
      <w:r w:rsidR="004A11D9">
        <w:rPr>
          <w:rFonts w:ascii="Times New Roman" w:eastAsia="Times New Roman" w:hAnsi="Times New Roman" w:cs="Times New Roman"/>
          <w:sz w:val="24"/>
          <w:szCs w:val="24"/>
        </w:rPr>
        <w:t>at 560</w:t>
      </w:r>
      <w:r w:rsidR="003B66B5">
        <w:rPr>
          <w:rFonts w:ascii="Times New Roman" w:eastAsia="Times New Roman" w:hAnsi="Times New Roman" w:cs="Times New Roman"/>
          <w:sz w:val="24"/>
          <w:szCs w:val="24"/>
        </w:rPr>
        <w:t>.</w:t>
      </w:r>
      <w:proofErr w:type="gramEnd"/>
      <w:r w:rsidR="003B66B5">
        <w:rPr>
          <w:rFonts w:ascii="Times New Roman" w:eastAsia="Times New Roman" w:hAnsi="Times New Roman" w:cs="Times New Roman"/>
          <w:sz w:val="24"/>
          <w:szCs w:val="24"/>
        </w:rPr>
        <w:t xml:space="preserve"> </w:t>
      </w:r>
      <w:r w:rsidR="009E54AA">
        <w:rPr>
          <w:rFonts w:ascii="Times New Roman" w:eastAsia="Times New Roman" w:hAnsi="Times New Roman" w:cs="Times New Roman"/>
          <w:sz w:val="24"/>
          <w:szCs w:val="24"/>
        </w:rPr>
        <w:t xml:space="preserve">The court acknowledged that the test applied produced that outcome due to the particular facts of the case and did not establish a bright line rule as to the temporal element of the writing requirement. </w:t>
      </w:r>
      <w:proofErr w:type="gramStart"/>
      <w:r w:rsidR="009E54AA">
        <w:rPr>
          <w:rFonts w:ascii="Times New Roman" w:eastAsia="Times New Roman" w:hAnsi="Times New Roman" w:cs="Times New Roman"/>
          <w:i/>
          <w:sz w:val="24"/>
          <w:szCs w:val="24"/>
        </w:rPr>
        <w:t xml:space="preserve">Id. </w:t>
      </w:r>
      <w:r w:rsidR="009E54AA">
        <w:rPr>
          <w:rFonts w:ascii="Times New Roman" w:eastAsia="Times New Roman" w:hAnsi="Times New Roman" w:cs="Times New Roman"/>
          <w:sz w:val="24"/>
          <w:szCs w:val="24"/>
        </w:rPr>
        <w:t>at 559.</w:t>
      </w:r>
      <w:proofErr w:type="gramEnd"/>
      <w:r w:rsidR="009E54AA">
        <w:rPr>
          <w:rFonts w:ascii="Times New Roman" w:eastAsia="Times New Roman" w:hAnsi="Times New Roman" w:cs="Times New Roman"/>
          <w:sz w:val="24"/>
          <w:szCs w:val="24"/>
        </w:rPr>
        <w:t xml:space="preserve"> The relationship in </w:t>
      </w:r>
      <w:r w:rsidR="009E54AA">
        <w:rPr>
          <w:rFonts w:ascii="Times New Roman" w:eastAsia="Times New Roman" w:hAnsi="Times New Roman" w:cs="Times New Roman"/>
          <w:i/>
          <w:sz w:val="24"/>
          <w:szCs w:val="24"/>
        </w:rPr>
        <w:t xml:space="preserve">Playboy </w:t>
      </w:r>
      <w:r w:rsidR="009E54AA">
        <w:rPr>
          <w:rFonts w:ascii="Times New Roman" w:eastAsia="Times New Roman" w:hAnsi="Times New Roman" w:cs="Times New Roman"/>
          <w:sz w:val="24"/>
          <w:szCs w:val="24"/>
        </w:rPr>
        <w:t xml:space="preserve">lasted several years and the artist signed a check for each work produced stating that the work was to be considered made for hire. </w:t>
      </w:r>
      <w:proofErr w:type="gramStart"/>
      <w:r w:rsidR="009E54AA">
        <w:rPr>
          <w:rFonts w:ascii="Times New Roman" w:eastAsia="Times New Roman" w:hAnsi="Times New Roman" w:cs="Times New Roman"/>
          <w:i/>
          <w:sz w:val="24"/>
          <w:szCs w:val="24"/>
        </w:rPr>
        <w:t xml:space="preserve">Id. </w:t>
      </w:r>
      <w:r w:rsidR="009E54AA">
        <w:rPr>
          <w:rFonts w:ascii="Times New Roman" w:eastAsia="Times New Roman" w:hAnsi="Times New Roman" w:cs="Times New Roman"/>
          <w:sz w:val="24"/>
          <w:szCs w:val="24"/>
        </w:rPr>
        <w:t xml:space="preserve">at </w:t>
      </w:r>
      <w:r w:rsidR="004A11D9">
        <w:rPr>
          <w:rFonts w:ascii="Times New Roman" w:eastAsia="Times New Roman" w:hAnsi="Times New Roman" w:cs="Times New Roman"/>
          <w:sz w:val="24"/>
          <w:szCs w:val="24"/>
        </w:rPr>
        <w:t>559-60</w:t>
      </w:r>
      <w:r w:rsidR="009E54AA">
        <w:rPr>
          <w:rFonts w:ascii="Times New Roman" w:eastAsia="Times New Roman" w:hAnsi="Times New Roman" w:cs="Times New Roman"/>
          <w:sz w:val="24"/>
          <w:szCs w:val="24"/>
        </w:rPr>
        <w:t>.</w:t>
      </w:r>
      <w:proofErr w:type="gramEnd"/>
      <w:r w:rsidR="009E54AA">
        <w:rPr>
          <w:rFonts w:ascii="Times New Roman" w:eastAsia="Times New Roman" w:hAnsi="Times New Roman" w:cs="Times New Roman"/>
          <w:sz w:val="24"/>
          <w:szCs w:val="24"/>
        </w:rPr>
        <w:t xml:space="preserve"> The court held that in such circumstances, pre-creation consent was implied from the prior signed documents. </w:t>
      </w:r>
      <w:proofErr w:type="gramStart"/>
      <w:r w:rsidR="009E54AA">
        <w:rPr>
          <w:rFonts w:ascii="Times New Roman" w:eastAsia="Times New Roman" w:hAnsi="Times New Roman" w:cs="Times New Roman"/>
          <w:i/>
          <w:sz w:val="24"/>
          <w:szCs w:val="24"/>
        </w:rPr>
        <w:t xml:space="preserve">Id. </w:t>
      </w:r>
      <w:r w:rsidR="009E54AA">
        <w:rPr>
          <w:rFonts w:ascii="Times New Roman" w:eastAsia="Times New Roman" w:hAnsi="Times New Roman" w:cs="Times New Roman"/>
          <w:sz w:val="24"/>
          <w:szCs w:val="24"/>
        </w:rPr>
        <w:t>at 560.</w:t>
      </w:r>
      <w:proofErr w:type="gramEnd"/>
    </w:p>
    <w:p w14:paraId="07F85AF3" w14:textId="77777777" w:rsidR="004A11D9" w:rsidRPr="00920D76" w:rsidRDefault="004A11D9"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The case at hand does not follow a similar</w:t>
      </w:r>
      <w:r w:rsidR="00E7401D">
        <w:rPr>
          <w:rFonts w:ascii="Times New Roman" w:eastAsia="Times New Roman" w:hAnsi="Times New Roman" w:cs="Times New Roman"/>
          <w:sz w:val="24"/>
          <w:szCs w:val="24"/>
        </w:rPr>
        <w:t xml:space="preserve"> factual</w:t>
      </w:r>
      <w:r>
        <w:rPr>
          <w:rFonts w:ascii="Times New Roman" w:eastAsia="Times New Roman" w:hAnsi="Times New Roman" w:cs="Times New Roman"/>
          <w:sz w:val="24"/>
          <w:szCs w:val="24"/>
        </w:rPr>
        <w:t xml:space="preserve"> pattern and the holding of </w:t>
      </w:r>
      <w:r>
        <w:rPr>
          <w:rFonts w:ascii="Times New Roman" w:eastAsia="Times New Roman" w:hAnsi="Times New Roman" w:cs="Times New Roman"/>
          <w:i/>
          <w:sz w:val="24"/>
          <w:szCs w:val="24"/>
        </w:rPr>
        <w:t xml:space="preserve">Playboy </w:t>
      </w:r>
      <w:r>
        <w:rPr>
          <w:rFonts w:ascii="Times New Roman" w:eastAsia="Times New Roman" w:hAnsi="Times New Roman" w:cs="Times New Roman"/>
          <w:sz w:val="24"/>
          <w:szCs w:val="24"/>
        </w:rPr>
        <w:t xml:space="preserve">should not apply. </w:t>
      </w:r>
      <w:proofErr w:type="gramStart"/>
      <w:r>
        <w:rPr>
          <w:rFonts w:ascii="Times New Roman" w:eastAsia="Times New Roman" w:hAnsi="Times New Roman" w:cs="Times New Roman"/>
          <w:sz w:val="24"/>
          <w:szCs w:val="24"/>
        </w:rPr>
        <w:t xml:space="preserve">Unlike the long-term relationship in that case, </w:t>
      </w:r>
      <w:r>
        <w:rPr>
          <w:rFonts w:ascii="Times New Roman" w:eastAsia="Times New Roman" w:hAnsi="Times New Roman" w:cs="Times New Roman"/>
          <w:i/>
          <w:sz w:val="24"/>
          <w:szCs w:val="24"/>
        </w:rPr>
        <w:t>id.</w:t>
      </w:r>
      <w:proofErr w:type="gramEnd"/>
      <w:r>
        <w:rPr>
          <w:rFonts w:ascii="Times New Roman" w:eastAsia="Times New Roman" w:hAnsi="Times New Roman" w:cs="Times New Roman"/>
          <w:i/>
          <w:sz w:val="24"/>
          <w:szCs w:val="24"/>
        </w:rPr>
        <w:t xml:space="preserve"> </w:t>
      </w:r>
      <w:proofErr w:type="gramStart"/>
      <w:r>
        <w:rPr>
          <w:rFonts w:ascii="Times New Roman" w:eastAsia="Times New Roman" w:hAnsi="Times New Roman" w:cs="Times New Roman"/>
          <w:sz w:val="24"/>
          <w:szCs w:val="24"/>
        </w:rPr>
        <w:t>at</w:t>
      </w:r>
      <w:proofErr w:type="gramEnd"/>
      <w:r>
        <w:rPr>
          <w:rFonts w:ascii="Times New Roman" w:eastAsia="Times New Roman" w:hAnsi="Times New Roman" w:cs="Times New Roman"/>
          <w:sz w:val="24"/>
          <w:szCs w:val="24"/>
        </w:rPr>
        <w:t xml:space="preserve"> 559, this is the first time Lime has worked with OGS. </w:t>
      </w:r>
      <w:r w:rsidR="00E7401D">
        <w:rPr>
          <w:rFonts w:ascii="Times New Roman" w:eastAsia="Times New Roman" w:hAnsi="Times New Roman" w:cs="Times New Roman"/>
          <w:sz w:val="24"/>
          <w:szCs w:val="24"/>
        </w:rPr>
        <w:t xml:space="preserve">Unlike </w:t>
      </w:r>
      <w:r w:rsidR="00E7401D">
        <w:rPr>
          <w:rFonts w:ascii="Times New Roman" w:eastAsia="Times New Roman" w:hAnsi="Times New Roman" w:cs="Times New Roman"/>
          <w:i/>
          <w:sz w:val="24"/>
          <w:szCs w:val="24"/>
        </w:rPr>
        <w:t>Playboy</w:t>
      </w:r>
      <w:r w:rsidR="00E7401D">
        <w:rPr>
          <w:rFonts w:ascii="Times New Roman" w:eastAsia="Times New Roman" w:hAnsi="Times New Roman" w:cs="Times New Roman"/>
          <w:sz w:val="24"/>
          <w:szCs w:val="24"/>
        </w:rPr>
        <w:t>, there</w:t>
      </w:r>
      <w:r>
        <w:rPr>
          <w:rFonts w:ascii="Times New Roman" w:eastAsia="Times New Roman" w:hAnsi="Times New Roman" w:cs="Times New Roman"/>
          <w:sz w:val="24"/>
          <w:szCs w:val="24"/>
        </w:rPr>
        <w:t xml:space="preserve"> are no prior </w:t>
      </w:r>
      <w:r w:rsidR="00133A4A">
        <w:rPr>
          <w:rFonts w:ascii="Times New Roman" w:eastAsia="Times New Roman" w:hAnsi="Times New Roman" w:cs="Times New Roman"/>
          <w:sz w:val="24"/>
          <w:szCs w:val="24"/>
        </w:rPr>
        <w:t xml:space="preserve">written </w:t>
      </w:r>
      <w:r>
        <w:rPr>
          <w:rFonts w:ascii="Times New Roman" w:eastAsia="Times New Roman" w:hAnsi="Times New Roman" w:cs="Times New Roman"/>
          <w:sz w:val="24"/>
          <w:szCs w:val="24"/>
        </w:rPr>
        <w:t xml:space="preserve">agreements to indicate that Lime was aware of a made for hire arrangement or of the implications thereof. As the </w:t>
      </w:r>
      <w:r w:rsidR="00920D76">
        <w:rPr>
          <w:rFonts w:ascii="Times New Roman" w:eastAsia="Times New Roman" w:hAnsi="Times New Roman" w:cs="Times New Roman"/>
          <w:sz w:val="24"/>
          <w:szCs w:val="24"/>
        </w:rPr>
        <w:t>Second Circuit</w:t>
      </w:r>
      <w:r>
        <w:rPr>
          <w:rFonts w:ascii="Times New Roman" w:eastAsia="Times New Roman" w:hAnsi="Times New Roman" w:cs="Times New Roman"/>
          <w:sz w:val="24"/>
          <w:szCs w:val="24"/>
        </w:rPr>
        <w:t xml:space="preserve"> held that clear consent to the made for hire agreement is necessary prior to creation and Plaintiff has failed to establish that Lime made such informed consent, </w:t>
      </w:r>
      <w:r w:rsidR="00920D76">
        <w:rPr>
          <w:rFonts w:ascii="Times New Roman" w:eastAsia="Times New Roman" w:hAnsi="Times New Roman" w:cs="Times New Roman"/>
          <w:sz w:val="24"/>
          <w:szCs w:val="24"/>
        </w:rPr>
        <w:t xml:space="preserve">the written instrument needed to precede the creation of the screenplay </w:t>
      </w:r>
      <w:r w:rsidR="000E4F1B">
        <w:rPr>
          <w:rFonts w:ascii="Times New Roman" w:eastAsia="Times New Roman" w:hAnsi="Times New Roman" w:cs="Times New Roman"/>
          <w:sz w:val="24"/>
          <w:szCs w:val="24"/>
        </w:rPr>
        <w:t>in order to establish a work made for hire arrangement</w:t>
      </w:r>
      <w:r w:rsidR="00E7401D" w:rsidRPr="00E7401D">
        <w:rPr>
          <w:rFonts w:ascii="Times New Roman" w:eastAsia="Times New Roman" w:hAnsi="Times New Roman" w:cs="Times New Roman"/>
          <w:sz w:val="24"/>
          <w:szCs w:val="24"/>
        </w:rPr>
        <w:t xml:space="preserve"> </w:t>
      </w:r>
      <w:r w:rsidR="00E7401D">
        <w:rPr>
          <w:rFonts w:ascii="Times New Roman" w:eastAsia="Times New Roman" w:hAnsi="Times New Roman" w:cs="Times New Roman"/>
          <w:sz w:val="24"/>
          <w:szCs w:val="24"/>
        </w:rPr>
        <w:t>under the facts of this case</w:t>
      </w:r>
      <w:r w:rsidR="00920D76">
        <w:rPr>
          <w:rFonts w:ascii="Times New Roman" w:eastAsia="Times New Roman" w:hAnsi="Times New Roman" w:cs="Times New Roman"/>
          <w:sz w:val="24"/>
          <w:szCs w:val="24"/>
        </w:rPr>
        <w:t xml:space="preserve">. </w:t>
      </w:r>
      <w:proofErr w:type="gramStart"/>
      <w:r w:rsidR="00133A4A">
        <w:rPr>
          <w:rFonts w:ascii="Times New Roman" w:eastAsia="Times New Roman" w:hAnsi="Times New Roman" w:cs="Times New Roman"/>
          <w:i/>
          <w:sz w:val="24"/>
          <w:szCs w:val="24"/>
        </w:rPr>
        <w:t>Id.</w:t>
      </w:r>
      <w:r w:rsidR="00920D76">
        <w:rPr>
          <w:rFonts w:ascii="Times New Roman" w:eastAsia="Times New Roman" w:hAnsi="Times New Roman" w:cs="Times New Roman"/>
          <w:sz w:val="24"/>
          <w:szCs w:val="24"/>
        </w:rPr>
        <w:t xml:space="preserve"> at 559.</w:t>
      </w:r>
      <w:proofErr w:type="gramEnd"/>
    </w:p>
    <w:p w14:paraId="5DC5C82F" w14:textId="77777777" w:rsidR="00CA0A97" w:rsidRPr="00CA0A97" w:rsidRDefault="00CA0A97" w:rsidP="00077EA3">
      <w:pPr>
        <w:tabs>
          <w:tab w:val="left" w:pos="720"/>
        </w:tabs>
        <w:spacing w:after="0" w:line="480" w:lineRule="auto"/>
        <w:ind w:firstLine="720"/>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Additionally, </w:t>
      </w:r>
      <w:r w:rsidR="004A11D9">
        <w:rPr>
          <w:rFonts w:ascii="Times New Roman" w:eastAsia="Times New Roman" w:hAnsi="Times New Roman" w:cs="Times New Roman"/>
          <w:sz w:val="24"/>
          <w:szCs w:val="24"/>
        </w:rPr>
        <w:t>arguments of frustration of purpose are not persuasive because t</w:t>
      </w:r>
      <w:r>
        <w:rPr>
          <w:rFonts w:ascii="Times New Roman" w:eastAsia="Times New Roman" w:hAnsi="Times New Roman" w:cs="Times New Roman"/>
          <w:sz w:val="24"/>
          <w:szCs w:val="24"/>
        </w:rPr>
        <w:t xml:space="preserve">he writing requirement is in the plain language of the statute and has been since 1976. </w:t>
      </w:r>
      <w:proofErr w:type="gramStart"/>
      <w:r>
        <w:rPr>
          <w:rFonts w:ascii="Times New Roman" w:eastAsia="Times New Roman" w:hAnsi="Times New Roman" w:cs="Times New Roman"/>
          <w:sz w:val="24"/>
          <w:szCs w:val="24"/>
        </w:rPr>
        <w:t>17 U.S.C. § 101</w:t>
      </w:r>
      <w:r w:rsidR="00405EF4">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(2006).</w:t>
      </w:r>
      <w:proofErr w:type="gramEnd"/>
      <w:r>
        <w:rPr>
          <w:rFonts w:ascii="Times New Roman" w:eastAsia="Times New Roman" w:hAnsi="Times New Roman" w:cs="Times New Roman"/>
          <w:sz w:val="24"/>
          <w:szCs w:val="24"/>
        </w:rPr>
        <w:t xml:space="preserve"> </w:t>
      </w:r>
      <w:r w:rsidR="00B06F1C">
        <w:rPr>
          <w:rFonts w:ascii="Times New Roman" w:eastAsia="Times New Roman" w:hAnsi="Times New Roman" w:cs="Times New Roman"/>
          <w:sz w:val="24"/>
          <w:szCs w:val="24"/>
        </w:rPr>
        <w:t xml:space="preserve">If parties want their future creations to be considered made for hire, they simply need to put their agreement into writing. </w:t>
      </w:r>
      <w:r w:rsidR="000C7371">
        <w:rPr>
          <w:rFonts w:ascii="Times New Roman" w:eastAsia="Times New Roman" w:hAnsi="Times New Roman" w:cs="Times New Roman"/>
          <w:sz w:val="24"/>
          <w:szCs w:val="24"/>
        </w:rPr>
        <w:t>In the modern world, technology ensures that there is almost never a circumstance in which such written instrument would not be possible. Rather than frustrating the intent of the parties, the pre-creati</w:t>
      </w:r>
      <w:r w:rsidR="00E7401D">
        <w:rPr>
          <w:rFonts w:ascii="Times New Roman" w:eastAsia="Times New Roman" w:hAnsi="Times New Roman" w:cs="Times New Roman"/>
          <w:sz w:val="24"/>
          <w:szCs w:val="24"/>
        </w:rPr>
        <w:t>on requirement is the best way o</w:t>
      </w:r>
      <w:r w:rsidR="000C7371">
        <w:rPr>
          <w:rFonts w:ascii="Times New Roman" w:eastAsia="Times New Roman" w:hAnsi="Times New Roman" w:cs="Times New Roman"/>
          <w:sz w:val="24"/>
          <w:szCs w:val="24"/>
        </w:rPr>
        <w:t>f prot</w:t>
      </w:r>
      <w:r w:rsidR="00E7401D">
        <w:rPr>
          <w:rFonts w:ascii="Times New Roman" w:eastAsia="Times New Roman" w:hAnsi="Times New Roman" w:cs="Times New Roman"/>
          <w:sz w:val="24"/>
          <w:szCs w:val="24"/>
        </w:rPr>
        <w:t>ecting those intentions as discussed above.</w:t>
      </w:r>
    </w:p>
    <w:p w14:paraId="079D9DDA" w14:textId="77777777" w:rsidR="00853215" w:rsidRDefault="006F0D43" w:rsidP="00077EA3">
      <w:pPr>
        <w:pStyle w:val="ListParagraph"/>
        <w:numPr>
          <w:ilvl w:val="0"/>
          <w:numId w:val="7"/>
        </w:numPr>
        <w:tabs>
          <w:tab w:val="left" w:pos="360"/>
          <w:tab w:val="left" w:pos="720"/>
        </w:tabs>
        <w:spacing w:after="0" w:line="240" w:lineRule="auto"/>
        <w:ind w:left="360" w:hanging="360"/>
        <w:textAlignment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DUE TO THE CRIMINAL PROVISIONS OF THE COPYRIGHT ACT, THE RULE OF LENITY APPLIES AN</w:t>
      </w:r>
      <w:r w:rsidR="005B54FF">
        <w:rPr>
          <w:rFonts w:ascii="Times New Roman" w:eastAsia="Times New Roman" w:hAnsi="Times New Roman" w:cs="Times New Roman"/>
          <w:b/>
          <w:sz w:val="24"/>
          <w:szCs w:val="24"/>
        </w:rPr>
        <w:t>D REQUIRES THAT THE STATUTE</w:t>
      </w:r>
      <w:r>
        <w:rPr>
          <w:rFonts w:ascii="Times New Roman" w:eastAsia="Times New Roman" w:hAnsi="Times New Roman" w:cs="Times New Roman"/>
          <w:b/>
          <w:sz w:val="24"/>
          <w:szCs w:val="24"/>
        </w:rPr>
        <w:t xml:space="preserve"> BE CONSTRUED IN FAVOR OF LIME AND TINYTV, INC.</w:t>
      </w:r>
    </w:p>
    <w:p w14:paraId="44BD6174" w14:textId="77777777" w:rsidR="00302EC8" w:rsidRPr="00C72530" w:rsidRDefault="00302EC8" w:rsidP="00077EA3">
      <w:pPr>
        <w:pStyle w:val="ListParagraph"/>
        <w:tabs>
          <w:tab w:val="left" w:pos="540"/>
          <w:tab w:val="left" w:pos="720"/>
        </w:tabs>
        <w:spacing w:after="0" w:line="240" w:lineRule="auto"/>
        <w:ind w:left="540"/>
        <w:textAlignment w:val="center"/>
        <w:rPr>
          <w:rFonts w:ascii="Times New Roman" w:eastAsia="Times New Roman" w:hAnsi="Times New Roman" w:cs="Times New Roman"/>
          <w:b/>
          <w:sz w:val="24"/>
          <w:szCs w:val="24"/>
        </w:rPr>
      </w:pPr>
    </w:p>
    <w:p w14:paraId="30506DE4" w14:textId="77777777" w:rsidR="00E015A6" w:rsidRDefault="000960FB" w:rsidP="00077EA3">
      <w:pPr>
        <w:tabs>
          <w:tab w:val="left" w:pos="72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17 U.S.C. § 506 </w:t>
      </w:r>
      <w:r w:rsidR="00133A4A">
        <w:rPr>
          <w:rFonts w:ascii="Times New Roman" w:hAnsi="Times New Roman" w:cs="Times New Roman"/>
          <w:sz w:val="24"/>
          <w:szCs w:val="24"/>
        </w:rPr>
        <w:t xml:space="preserve">(2006) </w:t>
      </w:r>
      <w:r>
        <w:rPr>
          <w:rFonts w:ascii="Times New Roman" w:hAnsi="Times New Roman" w:cs="Times New Roman"/>
          <w:sz w:val="24"/>
          <w:szCs w:val="24"/>
        </w:rPr>
        <w:t>discusses criminal copyright infringement stating that “any pe</w:t>
      </w:r>
      <w:r w:rsidR="001B16B7">
        <w:rPr>
          <w:rFonts w:ascii="Times New Roman" w:hAnsi="Times New Roman" w:cs="Times New Roman"/>
          <w:sz w:val="24"/>
          <w:szCs w:val="24"/>
        </w:rPr>
        <w:t>r</w:t>
      </w:r>
      <w:r>
        <w:rPr>
          <w:rFonts w:ascii="Times New Roman" w:hAnsi="Times New Roman" w:cs="Times New Roman"/>
          <w:sz w:val="24"/>
          <w:szCs w:val="24"/>
        </w:rPr>
        <w:t xml:space="preserve">son who willfully infringes a copyright shall be punished” criminally. </w:t>
      </w:r>
      <w:r w:rsidR="0061406F">
        <w:rPr>
          <w:rFonts w:ascii="Times New Roman" w:hAnsi="Times New Roman" w:cs="Times New Roman"/>
          <w:sz w:val="24"/>
          <w:szCs w:val="24"/>
        </w:rPr>
        <w:t xml:space="preserve">If criminal charges were brought against Lime and TinyTV, the rule of lenity would ensure that all statutory ambiguities were interpreted in </w:t>
      </w:r>
      <w:r w:rsidR="001814C9">
        <w:rPr>
          <w:rFonts w:ascii="Times New Roman" w:hAnsi="Times New Roman" w:cs="Times New Roman"/>
          <w:sz w:val="24"/>
          <w:szCs w:val="24"/>
        </w:rPr>
        <w:t>their favor</w:t>
      </w:r>
      <w:r w:rsidR="0061406F">
        <w:rPr>
          <w:rFonts w:ascii="Times New Roman" w:hAnsi="Times New Roman" w:cs="Times New Roman"/>
          <w:sz w:val="24"/>
          <w:szCs w:val="24"/>
        </w:rPr>
        <w:t xml:space="preserve">. </w:t>
      </w:r>
      <w:r w:rsidR="0034139F">
        <w:rPr>
          <w:rFonts w:ascii="Times New Roman" w:hAnsi="Times New Roman" w:cs="Times New Roman"/>
          <w:i/>
          <w:sz w:val="24"/>
          <w:szCs w:val="24"/>
        </w:rPr>
        <w:t>See</w:t>
      </w:r>
      <w:r w:rsidR="001814C9">
        <w:rPr>
          <w:rFonts w:ascii="Times New Roman" w:hAnsi="Times New Roman" w:cs="Times New Roman"/>
          <w:i/>
          <w:sz w:val="24"/>
          <w:szCs w:val="24"/>
        </w:rPr>
        <w:t>,</w:t>
      </w:r>
      <w:r w:rsidR="0034139F">
        <w:rPr>
          <w:rFonts w:ascii="Times New Roman" w:hAnsi="Times New Roman" w:cs="Times New Roman"/>
          <w:i/>
          <w:sz w:val="24"/>
          <w:szCs w:val="24"/>
        </w:rPr>
        <w:t xml:space="preserve"> e.g.</w:t>
      </w:r>
      <w:r w:rsidR="001814C9" w:rsidRPr="00535C94">
        <w:rPr>
          <w:rFonts w:ascii="Times New Roman" w:hAnsi="Times New Roman" w:cs="Times New Roman"/>
          <w:sz w:val="24"/>
          <w:szCs w:val="24"/>
        </w:rPr>
        <w:t>,</w:t>
      </w:r>
      <w:r w:rsidR="0034139F">
        <w:rPr>
          <w:rFonts w:ascii="Times New Roman" w:hAnsi="Times New Roman" w:cs="Times New Roman"/>
          <w:i/>
          <w:sz w:val="24"/>
          <w:szCs w:val="24"/>
        </w:rPr>
        <w:t xml:space="preserve"> Ladner v. United States</w:t>
      </w:r>
      <w:r w:rsidR="0034139F">
        <w:rPr>
          <w:rFonts w:ascii="Times New Roman" w:hAnsi="Times New Roman" w:cs="Times New Roman"/>
          <w:sz w:val="24"/>
          <w:szCs w:val="24"/>
        </w:rPr>
        <w:t>, 358 U.S. 169, 177 (1958).</w:t>
      </w:r>
      <w:r w:rsidR="0061406F">
        <w:rPr>
          <w:rFonts w:ascii="Times New Roman" w:hAnsi="Times New Roman" w:cs="Times New Roman"/>
          <w:sz w:val="24"/>
          <w:szCs w:val="24"/>
        </w:rPr>
        <w:t xml:space="preserve"> In such circumstances, </w:t>
      </w:r>
      <w:r w:rsidR="00133A4A">
        <w:rPr>
          <w:rFonts w:ascii="Times New Roman" w:hAnsi="Times New Roman" w:cs="Times New Roman"/>
          <w:sz w:val="24"/>
          <w:szCs w:val="24"/>
        </w:rPr>
        <w:t xml:space="preserve">if the language of the statute is found to be ambiguous, </w:t>
      </w:r>
      <w:r w:rsidR="001814C9">
        <w:rPr>
          <w:rFonts w:ascii="Times New Roman" w:hAnsi="Times New Roman" w:cs="Times New Roman"/>
          <w:sz w:val="24"/>
          <w:szCs w:val="24"/>
        </w:rPr>
        <w:t>a</w:t>
      </w:r>
      <w:r w:rsidR="005C4FA9">
        <w:rPr>
          <w:rFonts w:ascii="Times New Roman" w:hAnsi="Times New Roman" w:cs="Times New Roman"/>
          <w:sz w:val="24"/>
          <w:szCs w:val="24"/>
        </w:rPr>
        <w:t xml:space="preserve"> pre-creation writing would be required in order</w:t>
      </w:r>
      <w:r w:rsidR="001814C9">
        <w:rPr>
          <w:rFonts w:ascii="Times New Roman" w:hAnsi="Times New Roman" w:cs="Times New Roman"/>
          <w:sz w:val="24"/>
          <w:szCs w:val="24"/>
        </w:rPr>
        <w:t xml:space="preserve"> to protect Lime and TinyTV from criminal charges for infringement of a copyright of unclear ownership.</w:t>
      </w:r>
    </w:p>
    <w:p w14:paraId="18949A00" w14:textId="77777777" w:rsidR="00F82C82" w:rsidRDefault="001814C9" w:rsidP="00E11500">
      <w:pPr>
        <w:tabs>
          <w:tab w:val="left" w:pos="72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w:t>
      </w:r>
      <w:r w:rsidR="0061406F">
        <w:rPr>
          <w:rFonts w:ascii="Times New Roman" w:hAnsi="Times New Roman" w:cs="Times New Roman"/>
          <w:sz w:val="24"/>
          <w:szCs w:val="24"/>
        </w:rPr>
        <w:t xml:space="preserve"> rule of lenity is typically applied only to criminal cases</w:t>
      </w:r>
      <w:r>
        <w:rPr>
          <w:rFonts w:ascii="Times New Roman" w:hAnsi="Times New Roman" w:cs="Times New Roman"/>
          <w:sz w:val="24"/>
          <w:szCs w:val="24"/>
        </w:rPr>
        <w:t>. However, in the interest of statutory consistency, the Supreme Court has held that within a particular statutory scheme, the rule of lenity must be applied, “whether we encounter its application in a criminal or noncriminal context.”</w:t>
      </w:r>
      <w:r w:rsidR="0061406F">
        <w:rPr>
          <w:rFonts w:ascii="Times New Roman" w:hAnsi="Times New Roman" w:cs="Times New Roman"/>
          <w:sz w:val="24"/>
          <w:szCs w:val="24"/>
        </w:rPr>
        <w:t xml:space="preserve"> </w:t>
      </w:r>
      <w:proofErr w:type="spellStart"/>
      <w:r w:rsidR="00C257AC" w:rsidRPr="003F4402">
        <w:rPr>
          <w:rFonts w:ascii="Times New Roman" w:hAnsi="Times New Roman" w:cs="Times New Roman"/>
          <w:i/>
          <w:sz w:val="24"/>
          <w:szCs w:val="24"/>
        </w:rPr>
        <w:t>Leocal</w:t>
      </w:r>
      <w:proofErr w:type="spellEnd"/>
      <w:r w:rsidR="00C257AC" w:rsidRPr="003F4402">
        <w:rPr>
          <w:rFonts w:ascii="Times New Roman" w:hAnsi="Times New Roman" w:cs="Times New Roman"/>
          <w:i/>
          <w:sz w:val="24"/>
          <w:szCs w:val="24"/>
        </w:rPr>
        <w:t xml:space="preserve"> v. Ashcroft</w:t>
      </w:r>
      <w:r w:rsidR="00133A4A">
        <w:rPr>
          <w:rFonts w:ascii="Times New Roman" w:hAnsi="Times New Roman" w:cs="Times New Roman"/>
          <w:sz w:val="24"/>
          <w:szCs w:val="24"/>
        </w:rPr>
        <w:t>, 543 U.S. 1, 11 n.</w:t>
      </w:r>
      <w:r w:rsidR="005538C8" w:rsidRPr="003F4402">
        <w:rPr>
          <w:rFonts w:ascii="Times New Roman" w:hAnsi="Times New Roman" w:cs="Times New Roman"/>
          <w:sz w:val="24"/>
          <w:szCs w:val="24"/>
        </w:rPr>
        <w:t>8 (2004)</w:t>
      </w:r>
      <w:r w:rsidR="005538C8">
        <w:rPr>
          <w:rFonts w:ascii="Times New Roman" w:hAnsi="Times New Roman" w:cs="Times New Roman"/>
          <w:sz w:val="24"/>
          <w:szCs w:val="24"/>
        </w:rPr>
        <w:t>.</w:t>
      </w:r>
      <w:r w:rsidR="00C257AC">
        <w:rPr>
          <w:rFonts w:ascii="Times New Roman" w:hAnsi="Times New Roman" w:cs="Times New Roman"/>
          <w:sz w:val="24"/>
          <w:szCs w:val="24"/>
        </w:rPr>
        <w:t xml:space="preserve"> </w:t>
      </w:r>
      <w:r>
        <w:rPr>
          <w:rFonts w:ascii="Times New Roman" w:hAnsi="Times New Roman" w:cs="Times New Roman"/>
          <w:sz w:val="24"/>
          <w:szCs w:val="24"/>
        </w:rPr>
        <w:t>Likewise, the Court in</w:t>
      </w:r>
      <w:r w:rsidR="004B20AA" w:rsidRPr="004B20AA">
        <w:rPr>
          <w:rFonts w:ascii="Times New Roman" w:hAnsi="Times New Roman" w:cs="Times New Roman"/>
          <w:i/>
          <w:sz w:val="24"/>
          <w:szCs w:val="24"/>
        </w:rPr>
        <w:t xml:space="preserve"> </w:t>
      </w:r>
      <w:r w:rsidR="004B20AA">
        <w:rPr>
          <w:rFonts w:ascii="Times New Roman" w:hAnsi="Times New Roman" w:cs="Times New Roman"/>
          <w:i/>
          <w:sz w:val="24"/>
          <w:szCs w:val="24"/>
        </w:rPr>
        <w:t xml:space="preserve">United States v. </w:t>
      </w:r>
      <w:r w:rsidR="004B20AA" w:rsidRPr="00C257AC">
        <w:rPr>
          <w:rFonts w:ascii="Times New Roman" w:hAnsi="Times New Roman" w:cs="Times New Roman"/>
          <w:i/>
          <w:sz w:val="24"/>
          <w:szCs w:val="24"/>
        </w:rPr>
        <w:t>Santos</w:t>
      </w:r>
      <w:r w:rsidR="004B20AA">
        <w:rPr>
          <w:rFonts w:ascii="Times New Roman" w:hAnsi="Times New Roman" w:cs="Times New Roman"/>
          <w:sz w:val="24"/>
          <w:szCs w:val="24"/>
        </w:rPr>
        <w:t>, 553 U.S. 507</w:t>
      </w:r>
      <w:r w:rsidR="00E11500">
        <w:rPr>
          <w:rFonts w:ascii="Times New Roman" w:hAnsi="Times New Roman" w:cs="Times New Roman"/>
          <w:sz w:val="24"/>
          <w:szCs w:val="24"/>
        </w:rPr>
        <w:t>, 523</w:t>
      </w:r>
      <w:r w:rsidR="004B20AA">
        <w:rPr>
          <w:rFonts w:ascii="Times New Roman" w:hAnsi="Times New Roman" w:cs="Times New Roman"/>
          <w:sz w:val="24"/>
          <w:szCs w:val="24"/>
        </w:rPr>
        <w:t xml:space="preserve"> (2008)</w:t>
      </w:r>
      <w:r w:rsidR="00133A4A">
        <w:rPr>
          <w:rFonts w:ascii="Times New Roman" w:hAnsi="Times New Roman" w:cs="Times New Roman"/>
          <w:sz w:val="24"/>
          <w:szCs w:val="24"/>
        </w:rPr>
        <w:t>,</w:t>
      </w:r>
      <w:r w:rsidR="004B20AA">
        <w:rPr>
          <w:rFonts w:ascii="Times New Roman" w:hAnsi="Times New Roman" w:cs="Times New Roman"/>
          <w:sz w:val="24"/>
          <w:szCs w:val="24"/>
        </w:rPr>
        <w:t xml:space="preserve"> applied similar logic stating that in order to maintain statutory consistency</w:t>
      </w:r>
      <w:r w:rsidR="00C257AC">
        <w:rPr>
          <w:rFonts w:ascii="Times New Roman" w:hAnsi="Times New Roman" w:cs="Times New Roman"/>
          <w:sz w:val="24"/>
          <w:szCs w:val="24"/>
        </w:rPr>
        <w:t>, “we have resolved an ambiguity in a tax statute in favor of the taxpayer in</w:t>
      </w:r>
      <w:r w:rsidR="005538C8">
        <w:rPr>
          <w:rFonts w:ascii="Times New Roman" w:hAnsi="Times New Roman" w:cs="Times New Roman"/>
          <w:sz w:val="24"/>
          <w:szCs w:val="24"/>
        </w:rPr>
        <w:t xml:space="preserve"> </w:t>
      </w:r>
      <w:r w:rsidR="00C257AC">
        <w:rPr>
          <w:rFonts w:ascii="Times New Roman" w:hAnsi="Times New Roman" w:cs="Times New Roman"/>
          <w:sz w:val="24"/>
          <w:szCs w:val="24"/>
        </w:rPr>
        <w:t>a civil case because the statute had criminal applications that triggered the rule of lenity.” As the Copy</w:t>
      </w:r>
      <w:r w:rsidR="0090319A">
        <w:rPr>
          <w:rFonts w:ascii="Times New Roman" w:hAnsi="Times New Roman" w:cs="Times New Roman"/>
          <w:sz w:val="24"/>
          <w:szCs w:val="24"/>
        </w:rPr>
        <w:t xml:space="preserve">right Act </w:t>
      </w:r>
      <w:r w:rsidR="00C257AC">
        <w:rPr>
          <w:rFonts w:ascii="Times New Roman" w:hAnsi="Times New Roman" w:cs="Times New Roman"/>
          <w:sz w:val="24"/>
          <w:szCs w:val="24"/>
        </w:rPr>
        <w:t>has both civil and criminal applications the rule of lenity must apply to the interpretation of the statute in both contexts. Because</w:t>
      </w:r>
      <w:r w:rsidR="009E542B">
        <w:rPr>
          <w:rFonts w:ascii="Times New Roman" w:hAnsi="Times New Roman" w:cs="Times New Roman"/>
          <w:sz w:val="24"/>
          <w:szCs w:val="24"/>
        </w:rPr>
        <w:t xml:space="preserve"> the rule of lenity would require the </w:t>
      </w:r>
      <w:r w:rsidR="009E542B">
        <w:rPr>
          <w:rFonts w:ascii="Times New Roman" w:hAnsi="Times New Roman" w:cs="Times New Roman"/>
          <w:sz w:val="24"/>
          <w:szCs w:val="24"/>
        </w:rPr>
        <w:lastRenderedPageBreak/>
        <w:t>signature to be signed before creation</w:t>
      </w:r>
      <w:r w:rsidR="004B20AA">
        <w:rPr>
          <w:rFonts w:ascii="Times New Roman" w:hAnsi="Times New Roman" w:cs="Times New Roman"/>
          <w:sz w:val="24"/>
          <w:szCs w:val="24"/>
        </w:rPr>
        <w:t xml:space="preserve"> in a criminal context</w:t>
      </w:r>
      <w:r w:rsidR="003579C1">
        <w:rPr>
          <w:rFonts w:ascii="Times New Roman" w:hAnsi="Times New Roman" w:cs="Times New Roman"/>
          <w:sz w:val="24"/>
          <w:szCs w:val="24"/>
        </w:rPr>
        <w:t xml:space="preserve">, that </w:t>
      </w:r>
      <w:r w:rsidR="009E542B">
        <w:rPr>
          <w:rFonts w:ascii="Times New Roman" w:hAnsi="Times New Roman" w:cs="Times New Roman"/>
          <w:sz w:val="24"/>
          <w:szCs w:val="24"/>
        </w:rPr>
        <w:t xml:space="preserve">interpretation must apply also in this </w:t>
      </w:r>
      <w:r w:rsidR="004B20AA">
        <w:rPr>
          <w:rFonts w:ascii="Times New Roman" w:hAnsi="Times New Roman" w:cs="Times New Roman"/>
          <w:sz w:val="24"/>
          <w:szCs w:val="24"/>
        </w:rPr>
        <w:t>civil context</w:t>
      </w:r>
      <w:r w:rsidR="009E542B">
        <w:rPr>
          <w:rFonts w:ascii="Times New Roman" w:hAnsi="Times New Roman" w:cs="Times New Roman"/>
          <w:sz w:val="24"/>
          <w:szCs w:val="24"/>
        </w:rPr>
        <w:t>.</w:t>
      </w:r>
    </w:p>
    <w:p w14:paraId="17E4A122" w14:textId="77777777" w:rsidR="0018462E" w:rsidRDefault="0018462E" w:rsidP="00077EA3">
      <w:pPr>
        <w:tabs>
          <w:tab w:val="left" w:pos="720"/>
        </w:tabs>
        <w:spacing w:line="480" w:lineRule="auto"/>
        <w:jc w:val="center"/>
        <w:rPr>
          <w:rFonts w:ascii="Times New Roman" w:hAnsi="Times New Roman" w:cs="Times New Roman"/>
          <w:b/>
          <w:sz w:val="24"/>
          <w:szCs w:val="24"/>
          <w:u w:val="single"/>
        </w:rPr>
      </w:pPr>
      <w:r w:rsidRPr="00FB4DFE">
        <w:rPr>
          <w:rFonts w:ascii="Times New Roman" w:hAnsi="Times New Roman" w:cs="Times New Roman"/>
          <w:b/>
          <w:sz w:val="24"/>
          <w:szCs w:val="24"/>
          <w:u w:val="single"/>
        </w:rPr>
        <w:t>CONCLUSION</w:t>
      </w:r>
    </w:p>
    <w:p w14:paraId="3906527E" w14:textId="77777777" w:rsidR="00151064" w:rsidRDefault="00151064" w:rsidP="00077EA3">
      <w:pPr>
        <w:tabs>
          <w:tab w:val="left" w:pos="72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Plaintiff attempts to </w:t>
      </w:r>
      <w:r w:rsidR="00E14D25">
        <w:rPr>
          <w:rFonts w:ascii="Times New Roman" w:hAnsi="Times New Roman" w:cs="Times New Roman"/>
          <w:sz w:val="24"/>
          <w:szCs w:val="24"/>
        </w:rPr>
        <w:t>use the document signed by Lime at the time she picked up her paycheck as pro</w:t>
      </w:r>
      <w:r w:rsidR="003D1068">
        <w:rPr>
          <w:rFonts w:ascii="Times New Roman" w:hAnsi="Times New Roman" w:cs="Times New Roman"/>
          <w:sz w:val="24"/>
          <w:szCs w:val="24"/>
        </w:rPr>
        <w:t>of of a made for hire agreement.</w:t>
      </w:r>
      <w:r w:rsidR="00E14D25">
        <w:rPr>
          <w:rFonts w:ascii="Times New Roman" w:hAnsi="Times New Roman" w:cs="Times New Roman"/>
          <w:sz w:val="24"/>
          <w:szCs w:val="24"/>
        </w:rPr>
        <w:t xml:space="preserve"> </w:t>
      </w:r>
      <w:r w:rsidR="003D1068">
        <w:rPr>
          <w:rFonts w:ascii="Times New Roman" w:hAnsi="Times New Roman" w:cs="Times New Roman"/>
          <w:sz w:val="24"/>
          <w:szCs w:val="24"/>
        </w:rPr>
        <w:t>T</w:t>
      </w:r>
      <w:r w:rsidR="00E14D25">
        <w:rPr>
          <w:rFonts w:ascii="Times New Roman" w:hAnsi="Times New Roman" w:cs="Times New Roman"/>
          <w:sz w:val="24"/>
          <w:szCs w:val="24"/>
        </w:rPr>
        <w:t>his</w:t>
      </w:r>
      <w:r w:rsidR="003D1068">
        <w:rPr>
          <w:rFonts w:ascii="Times New Roman" w:hAnsi="Times New Roman" w:cs="Times New Roman"/>
          <w:sz w:val="24"/>
          <w:szCs w:val="24"/>
        </w:rPr>
        <w:t>, however,</w:t>
      </w:r>
      <w:r w:rsidR="00E14D25">
        <w:rPr>
          <w:rFonts w:ascii="Times New Roman" w:hAnsi="Times New Roman" w:cs="Times New Roman"/>
          <w:sz w:val="24"/>
          <w:szCs w:val="24"/>
        </w:rPr>
        <w:t xml:space="preserve"> erroneously ignores the requirements of the Copyright Act. The statute, looked at as a whole, </w:t>
      </w:r>
      <w:r w:rsidR="00E11500">
        <w:rPr>
          <w:rFonts w:ascii="Times New Roman" w:hAnsi="Times New Roman" w:cs="Times New Roman"/>
          <w:sz w:val="24"/>
          <w:szCs w:val="24"/>
        </w:rPr>
        <w:t xml:space="preserve">requires </w:t>
      </w:r>
      <w:r w:rsidR="00E14D25">
        <w:rPr>
          <w:rFonts w:ascii="Times New Roman" w:hAnsi="Times New Roman" w:cs="Times New Roman"/>
          <w:sz w:val="24"/>
          <w:szCs w:val="24"/>
        </w:rPr>
        <w:t>the writing to precede the work in order to give meaning to the plain language of the statute, to maintain internal consistency</w:t>
      </w:r>
      <w:r w:rsidR="00C03DB1">
        <w:rPr>
          <w:rFonts w:ascii="Times New Roman" w:hAnsi="Times New Roman" w:cs="Times New Roman"/>
          <w:sz w:val="24"/>
          <w:szCs w:val="24"/>
        </w:rPr>
        <w:t xml:space="preserve"> within the statute</w:t>
      </w:r>
      <w:r w:rsidR="00E14D25">
        <w:rPr>
          <w:rFonts w:ascii="Times New Roman" w:hAnsi="Times New Roman" w:cs="Times New Roman"/>
          <w:sz w:val="24"/>
          <w:szCs w:val="24"/>
        </w:rPr>
        <w:t xml:space="preserve"> and to avoid surplusage. Furthermore, the legislative history and the policy interests influencing the drafting of the statute call for protection of artists with consistency, predictability and clarity</w:t>
      </w:r>
      <w:r w:rsidR="00C03DB1">
        <w:rPr>
          <w:rFonts w:ascii="Times New Roman" w:hAnsi="Times New Roman" w:cs="Times New Roman"/>
          <w:sz w:val="24"/>
          <w:szCs w:val="24"/>
        </w:rPr>
        <w:t xml:space="preserve"> of ownership. The work</w:t>
      </w:r>
      <w:r w:rsidR="007F45EE">
        <w:rPr>
          <w:rFonts w:ascii="Times New Roman" w:hAnsi="Times New Roman" w:cs="Times New Roman"/>
          <w:sz w:val="24"/>
          <w:szCs w:val="24"/>
        </w:rPr>
        <w:t xml:space="preserve"> </w:t>
      </w:r>
      <w:r w:rsidR="00C03DB1">
        <w:rPr>
          <w:rFonts w:ascii="Times New Roman" w:hAnsi="Times New Roman" w:cs="Times New Roman"/>
          <w:sz w:val="24"/>
          <w:szCs w:val="24"/>
        </w:rPr>
        <w:t>made</w:t>
      </w:r>
      <w:r w:rsidR="007F45EE">
        <w:rPr>
          <w:rFonts w:ascii="Times New Roman" w:hAnsi="Times New Roman" w:cs="Times New Roman"/>
          <w:sz w:val="24"/>
          <w:szCs w:val="24"/>
        </w:rPr>
        <w:t xml:space="preserve"> </w:t>
      </w:r>
      <w:r w:rsidR="00C03DB1">
        <w:rPr>
          <w:rFonts w:ascii="Times New Roman" w:hAnsi="Times New Roman" w:cs="Times New Roman"/>
          <w:sz w:val="24"/>
          <w:szCs w:val="24"/>
        </w:rPr>
        <w:t>for</w:t>
      </w:r>
      <w:r w:rsidR="007F45EE">
        <w:rPr>
          <w:rFonts w:ascii="Times New Roman" w:hAnsi="Times New Roman" w:cs="Times New Roman"/>
          <w:sz w:val="24"/>
          <w:szCs w:val="24"/>
        </w:rPr>
        <w:t xml:space="preserve"> </w:t>
      </w:r>
      <w:r w:rsidR="00E14D25">
        <w:rPr>
          <w:rFonts w:ascii="Times New Roman" w:hAnsi="Times New Roman" w:cs="Times New Roman"/>
          <w:sz w:val="24"/>
          <w:szCs w:val="24"/>
        </w:rPr>
        <w:t>hire provision is to be construed narrowly in regard to works “specially ordered or commissioned.” These interests can be served only by an interpretation of</w:t>
      </w:r>
      <w:r w:rsidR="00D604DF">
        <w:rPr>
          <w:rFonts w:ascii="Times New Roman" w:hAnsi="Times New Roman" w:cs="Times New Roman"/>
          <w:sz w:val="24"/>
          <w:szCs w:val="24"/>
        </w:rPr>
        <w:t xml:space="preserve"> the statute that requires </w:t>
      </w:r>
      <w:r w:rsidR="00E14D25">
        <w:rPr>
          <w:rFonts w:ascii="Times New Roman" w:hAnsi="Times New Roman" w:cs="Times New Roman"/>
          <w:sz w:val="24"/>
          <w:szCs w:val="24"/>
        </w:rPr>
        <w:t xml:space="preserve">the prescribed written instrument </w:t>
      </w:r>
      <w:r w:rsidR="00D604DF">
        <w:rPr>
          <w:rFonts w:ascii="Times New Roman" w:hAnsi="Times New Roman" w:cs="Times New Roman"/>
          <w:sz w:val="24"/>
          <w:szCs w:val="24"/>
        </w:rPr>
        <w:t xml:space="preserve">to </w:t>
      </w:r>
      <w:r w:rsidR="00E14D25">
        <w:rPr>
          <w:rFonts w:ascii="Times New Roman" w:hAnsi="Times New Roman" w:cs="Times New Roman"/>
          <w:sz w:val="24"/>
          <w:szCs w:val="24"/>
        </w:rPr>
        <w:t>precede the creation of the work.</w:t>
      </w:r>
    </w:p>
    <w:p w14:paraId="42978E01" w14:textId="77777777" w:rsidR="008D4AFB" w:rsidRDefault="00D604DF" w:rsidP="00077EA3">
      <w:pPr>
        <w:tabs>
          <w:tab w:val="left" w:pos="72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As the document signed by Lime does not meet the statutory requirements of a work m</w:t>
      </w:r>
      <w:r w:rsidR="00FB4DFE">
        <w:rPr>
          <w:rFonts w:ascii="Times New Roman" w:hAnsi="Times New Roman" w:cs="Times New Roman"/>
          <w:sz w:val="24"/>
          <w:szCs w:val="24"/>
        </w:rPr>
        <w:t xml:space="preserve">ade for hire, Lime remains the </w:t>
      </w:r>
      <w:r w:rsidR="00E11500">
        <w:rPr>
          <w:rFonts w:ascii="Times New Roman" w:hAnsi="Times New Roman" w:cs="Times New Roman"/>
          <w:sz w:val="24"/>
          <w:szCs w:val="24"/>
        </w:rPr>
        <w:t>author</w:t>
      </w:r>
      <w:r w:rsidR="00FB4DFE">
        <w:rPr>
          <w:rFonts w:ascii="Times New Roman" w:hAnsi="Times New Roman" w:cs="Times New Roman"/>
          <w:sz w:val="24"/>
          <w:szCs w:val="24"/>
        </w:rPr>
        <w:t xml:space="preserve"> of “Anticipatory Repudiation.” No valid work</w:t>
      </w:r>
      <w:r w:rsidR="00C03DB1">
        <w:rPr>
          <w:rFonts w:ascii="Times New Roman" w:hAnsi="Times New Roman" w:cs="Times New Roman"/>
          <w:sz w:val="24"/>
          <w:szCs w:val="24"/>
        </w:rPr>
        <w:t>-</w:t>
      </w:r>
      <w:r w:rsidR="00FB4DFE">
        <w:rPr>
          <w:rFonts w:ascii="Times New Roman" w:hAnsi="Times New Roman" w:cs="Times New Roman"/>
          <w:sz w:val="24"/>
          <w:szCs w:val="24"/>
        </w:rPr>
        <w:t>made</w:t>
      </w:r>
      <w:r w:rsidR="007F45EE">
        <w:rPr>
          <w:rFonts w:ascii="Times New Roman" w:hAnsi="Times New Roman" w:cs="Times New Roman"/>
          <w:sz w:val="24"/>
          <w:szCs w:val="24"/>
        </w:rPr>
        <w:t xml:space="preserve"> </w:t>
      </w:r>
      <w:r w:rsidR="00FB4DFE">
        <w:rPr>
          <w:rFonts w:ascii="Times New Roman" w:hAnsi="Times New Roman" w:cs="Times New Roman"/>
          <w:sz w:val="24"/>
          <w:szCs w:val="24"/>
        </w:rPr>
        <w:t>for</w:t>
      </w:r>
      <w:r w:rsidR="007F45EE">
        <w:rPr>
          <w:rFonts w:ascii="Times New Roman" w:hAnsi="Times New Roman" w:cs="Times New Roman"/>
          <w:sz w:val="24"/>
          <w:szCs w:val="24"/>
        </w:rPr>
        <w:t xml:space="preserve"> </w:t>
      </w:r>
      <w:r w:rsidR="00FB4DFE">
        <w:rPr>
          <w:rFonts w:ascii="Times New Roman" w:hAnsi="Times New Roman" w:cs="Times New Roman"/>
          <w:sz w:val="24"/>
          <w:szCs w:val="24"/>
        </w:rPr>
        <w:t xml:space="preserve">hire agreement was established and, therefore, the Plaintiff has failed to state a claim upon which relief can be granted. For these reasons, Lime and TinyTV, Inc. respectfully request that this Court </w:t>
      </w:r>
      <w:r w:rsidR="00E11500">
        <w:rPr>
          <w:rFonts w:ascii="Times New Roman" w:hAnsi="Times New Roman" w:cs="Times New Roman"/>
          <w:sz w:val="24"/>
          <w:szCs w:val="24"/>
        </w:rPr>
        <w:t xml:space="preserve">grant the motion to </w:t>
      </w:r>
      <w:r w:rsidR="00FB4DFE">
        <w:rPr>
          <w:rFonts w:ascii="Times New Roman" w:hAnsi="Times New Roman" w:cs="Times New Roman"/>
          <w:sz w:val="24"/>
          <w:szCs w:val="24"/>
        </w:rPr>
        <w:t>dismiss the Plaintiff’s Complaint.</w:t>
      </w:r>
    </w:p>
    <w:p w14:paraId="4B2F9B39" w14:textId="77777777" w:rsidR="005C4FA9" w:rsidRDefault="005C4FA9" w:rsidP="00077EA3">
      <w:pPr>
        <w:tabs>
          <w:tab w:val="left" w:pos="720"/>
        </w:tabs>
        <w:spacing w:after="0" w:line="480" w:lineRule="auto"/>
        <w:ind w:firstLine="720"/>
        <w:rPr>
          <w:rFonts w:ascii="Times New Roman" w:hAnsi="Times New Roman" w:cs="Times New Roman"/>
          <w:sz w:val="24"/>
          <w:szCs w:val="24"/>
        </w:rPr>
      </w:pPr>
    </w:p>
    <w:p w14:paraId="7C62B1E5" w14:textId="77777777" w:rsidR="00800A51" w:rsidRDefault="00800A51" w:rsidP="00077EA3">
      <w:pPr>
        <w:tabs>
          <w:tab w:val="left" w:pos="720"/>
        </w:tabs>
        <w:spacing w:line="480" w:lineRule="auto"/>
        <w:rPr>
          <w:rFonts w:ascii="Times New Roman" w:hAnsi="Times New Roman" w:cs="Times New Roman"/>
          <w:sz w:val="24"/>
          <w:szCs w:val="24"/>
        </w:rPr>
      </w:pPr>
      <w:r>
        <w:rPr>
          <w:rFonts w:ascii="Times New Roman" w:hAnsi="Times New Roman" w:cs="Times New Roman"/>
          <w:sz w:val="24"/>
          <w:szCs w:val="24"/>
        </w:rPr>
        <w:t xml:space="preserve">Dated: </w:t>
      </w:r>
      <w:r w:rsidRPr="00800A51">
        <w:rPr>
          <w:rFonts w:ascii="Times New Roman" w:hAnsi="Times New Roman" w:cs="Times New Roman"/>
          <w:sz w:val="24"/>
          <w:szCs w:val="24"/>
          <w:u w:val="single"/>
        </w:rPr>
        <w:t>March 22, 2012</w:t>
      </w:r>
      <w:r>
        <w:rPr>
          <w:rFonts w:ascii="Times New Roman" w:hAnsi="Times New Roman" w:cs="Times New Roman"/>
          <w:sz w:val="24"/>
          <w:szCs w:val="24"/>
          <w:u w:val="single"/>
        </w:rPr>
        <w:t>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714F9660" w14:textId="77777777" w:rsidR="00800A51" w:rsidRPr="00800A51" w:rsidRDefault="00800A51" w:rsidP="003748DC">
      <w:pPr>
        <w:tabs>
          <w:tab w:val="left" w:pos="72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748DC">
        <w:rPr>
          <w:rFonts w:ascii="Times New Roman" w:eastAsia="Times New Roman" w:hAnsi="Times New Roman" w:cs="Times New Roman"/>
          <w:sz w:val="24"/>
          <w:szCs w:val="24"/>
        </w:rPr>
        <w:t>&lt;redacted&gt;&lt;/redacted&gt;</w:t>
      </w:r>
      <w:bookmarkStart w:id="0" w:name="_GoBack"/>
      <w:bookmarkEnd w:id="0"/>
    </w:p>
    <w:p w14:paraId="1548C834" w14:textId="77777777" w:rsidR="00D80B66" w:rsidRPr="00800A51" w:rsidRDefault="00D80B66" w:rsidP="00077EA3">
      <w:pPr>
        <w:tabs>
          <w:tab w:val="left" w:pos="720"/>
        </w:tabs>
        <w:spacing w:line="480" w:lineRule="auto"/>
        <w:rPr>
          <w:rFonts w:ascii="Times New Roman" w:hAnsi="Times New Roman" w:cs="Times New Roman"/>
          <w:sz w:val="24"/>
          <w:szCs w:val="24"/>
        </w:rPr>
      </w:pPr>
    </w:p>
    <w:sectPr w:rsidR="00D80B66" w:rsidRPr="00800A51" w:rsidSect="00575F98">
      <w:footerReference w:type="default" r:id="rId9"/>
      <w:headerReference w:type="first" r:id="rId10"/>
      <w:footerReference w:type="first" r:id="rId11"/>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916F3" w14:textId="77777777" w:rsidR="00BE526E" w:rsidRDefault="00BE526E" w:rsidP="00C72530">
      <w:pPr>
        <w:spacing w:after="0" w:line="240" w:lineRule="auto"/>
      </w:pPr>
      <w:r>
        <w:separator/>
      </w:r>
    </w:p>
  </w:endnote>
  <w:endnote w:type="continuationSeparator" w:id="0">
    <w:p w14:paraId="77204DBA" w14:textId="77777777" w:rsidR="00BE526E" w:rsidRDefault="00BE526E" w:rsidP="00C72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652927"/>
      <w:docPartObj>
        <w:docPartGallery w:val="Page Numbers (Bottom of Page)"/>
        <w:docPartUnique/>
      </w:docPartObj>
    </w:sdtPr>
    <w:sdtEndPr>
      <w:rPr>
        <w:rFonts w:ascii="Times New Roman" w:hAnsi="Times New Roman" w:cs="Times New Roman"/>
        <w:noProof/>
      </w:rPr>
    </w:sdtEndPr>
    <w:sdtContent>
      <w:p w14:paraId="5E86B359" w14:textId="77777777" w:rsidR="00C72530" w:rsidRPr="00C72530" w:rsidRDefault="00C72530">
        <w:pPr>
          <w:pStyle w:val="Footer"/>
          <w:jc w:val="center"/>
          <w:rPr>
            <w:rFonts w:ascii="Times New Roman" w:hAnsi="Times New Roman" w:cs="Times New Roman"/>
          </w:rPr>
        </w:pPr>
        <w:r w:rsidRPr="00C72530">
          <w:rPr>
            <w:rFonts w:ascii="Times New Roman" w:hAnsi="Times New Roman" w:cs="Times New Roman"/>
          </w:rPr>
          <w:fldChar w:fldCharType="begin"/>
        </w:r>
        <w:r w:rsidRPr="00C72530">
          <w:rPr>
            <w:rFonts w:ascii="Times New Roman" w:hAnsi="Times New Roman" w:cs="Times New Roman"/>
          </w:rPr>
          <w:instrText xml:space="preserve"> PAGE   \* MERGEFORMAT </w:instrText>
        </w:r>
        <w:r w:rsidRPr="00C72530">
          <w:rPr>
            <w:rFonts w:ascii="Times New Roman" w:hAnsi="Times New Roman" w:cs="Times New Roman"/>
          </w:rPr>
          <w:fldChar w:fldCharType="separate"/>
        </w:r>
        <w:r w:rsidR="003748DC">
          <w:rPr>
            <w:rFonts w:ascii="Times New Roman" w:hAnsi="Times New Roman" w:cs="Times New Roman"/>
            <w:noProof/>
          </w:rPr>
          <w:t>13</w:t>
        </w:r>
        <w:r w:rsidRPr="00C72530">
          <w:rPr>
            <w:rFonts w:ascii="Times New Roman" w:hAnsi="Times New Roman" w:cs="Times New Roman"/>
            <w:noProof/>
          </w:rPr>
          <w:fldChar w:fldCharType="end"/>
        </w:r>
      </w:p>
    </w:sdtContent>
  </w:sdt>
  <w:p w14:paraId="709B403C" w14:textId="77777777" w:rsidR="00C72530" w:rsidRDefault="00C7253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B434F" w14:textId="77777777" w:rsidR="00575F98" w:rsidRPr="00575F98" w:rsidRDefault="00575F98" w:rsidP="00575F98">
    <w:pPr>
      <w:pStyle w:val="Footer"/>
      <w:jc w:val="center"/>
      <w:rPr>
        <w:rFonts w:ascii="Times New Roman" w:hAnsi="Times New Roman" w:cs="Times New Roman"/>
      </w:rPr>
    </w:pPr>
    <w:r w:rsidRPr="00575F98">
      <w:rPr>
        <w:rFonts w:ascii="Times New Roman" w:hAnsi="Times New Roman" w:cs="Times New Roman"/>
      </w:rPr>
      <w:t>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538F3" w14:textId="77777777" w:rsidR="00BE526E" w:rsidRDefault="00BE526E" w:rsidP="00C72530">
      <w:pPr>
        <w:spacing w:after="0" w:line="240" w:lineRule="auto"/>
      </w:pPr>
      <w:r>
        <w:separator/>
      </w:r>
    </w:p>
  </w:footnote>
  <w:footnote w:type="continuationSeparator" w:id="0">
    <w:p w14:paraId="4B3BA790" w14:textId="77777777" w:rsidR="00BE526E" w:rsidRDefault="00BE526E" w:rsidP="00C7253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A6743" w14:textId="77777777" w:rsidR="009D6022" w:rsidRPr="009D6022" w:rsidRDefault="009D6022" w:rsidP="009D602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200F9"/>
    <w:multiLevelType w:val="hybridMultilevel"/>
    <w:tmpl w:val="9ADC6E4A"/>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C63B5C"/>
    <w:multiLevelType w:val="multilevel"/>
    <w:tmpl w:val="69264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711A9C"/>
    <w:multiLevelType w:val="hybridMultilevel"/>
    <w:tmpl w:val="F98AAF98"/>
    <w:lvl w:ilvl="0" w:tplc="0DD63B5A">
      <w:start w:val="1"/>
      <w:numFmt w:val="bullet"/>
      <w:lvlText w:val="•"/>
      <w:lvlJc w:val="left"/>
      <w:pPr>
        <w:tabs>
          <w:tab w:val="num" w:pos="720"/>
        </w:tabs>
        <w:ind w:left="720" w:hanging="360"/>
      </w:pPr>
      <w:rPr>
        <w:rFonts w:ascii="Times New Roman" w:hAnsi="Times New Roman" w:hint="default"/>
      </w:rPr>
    </w:lvl>
    <w:lvl w:ilvl="1" w:tplc="44C6BA3E" w:tentative="1">
      <w:start w:val="1"/>
      <w:numFmt w:val="bullet"/>
      <w:lvlText w:val="•"/>
      <w:lvlJc w:val="left"/>
      <w:pPr>
        <w:tabs>
          <w:tab w:val="num" w:pos="1440"/>
        </w:tabs>
        <w:ind w:left="1440" w:hanging="360"/>
      </w:pPr>
      <w:rPr>
        <w:rFonts w:ascii="Times New Roman" w:hAnsi="Times New Roman" w:hint="default"/>
      </w:rPr>
    </w:lvl>
    <w:lvl w:ilvl="2" w:tplc="73D64D30" w:tentative="1">
      <w:start w:val="1"/>
      <w:numFmt w:val="bullet"/>
      <w:lvlText w:val="•"/>
      <w:lvlJc w:val="left"/>
      <w:pPr>
        <w:tabs>
          <w:tab w:val="num" w:pos="2160"/>
        </w:tabs>
        <w:ind w:left="2160" w:hanging="360"/>
      </w:pPr>
      <w:rPr>
        <w:rFonts w:ascii="Times New Roman" w:hAnsi="Times New Roman" w:hint="default"/>
      </w:rPr>
    </w:lvl>
    <w:lvl w:ilvl="3" w:tplc="B8CE5166" w:tentative="1">
      <w:start w:val="1"/>
      <w:numFmt w:val="bullet"/>
      <w:lvlText w:val="•"/>
      <w:lvlJc w:val="left"/>
      <w:pPr>
        <w:tabs>
          <w:tab w:val="num" w:pos="2880"/>
        </w:tabs>
        <w:ind w:left="2880" w:hanging="360"/>
      </w:pPr>
      <w:rPr>
        <w:rFonts w:ascii="Times New Roman" w:hAnsi="Times New Roman" w:hint="default"/>
      </w:rPr>
    </w:lvl>
    <w:lvl w:ilvl="4" w:tplc="507C0D90" w:tentative="1">
      <w:start w:val="1"/>
      <w:numFmt w:val="bullet"/>
      <w:lvlText w:val="•"/>
      <w:lvlJc w:val="left"/>
      <w:pPr>
        <w:tabs>
          <w:tab w:val="num" w:pos="3600"/>
        </w:tabs>
        <w:ind w:left="3600" w:hanging="360"/>
      </w:pPr>
      <w:rPr>
        <w:rFonts w:ascii="Times New Roman" w:hAnsi="Times New Roman" w:hint="default"/>
      </w:rPr>
    </w:lvl>
    <w:lvl w:ilvl="5" w:tplc="965A7AC0" w:tentative="1">
      <w:start w:val="1"/>
      <w:numFmt w:val="bullet"/>
      <w:lvlText w:val="•"/>
      <w:lvlJc w:val="left"/>
      <w:pPr>
        <w:tabs>
          <w:tab w:val="num" w:pos="4320"/>
        </w:tabs>
        <w:ind w:left="4320" w:hanging="360"/>
      </w:pPr>
      <w:rPr>
        <w:rFonts w:ascii="Times New Roman" w:hAnsi="Times New Roman" w:hint="default"/>
      </w:rPr>
    </w:lvl>
    <w:lvl w:ilvl="6" w:tplc="91DC3608" w:tentative="1">
      <w:start w:val="1"/>
      <w:numFmt w:val="bullet"/>
      <w:lvlText w:val="•"/>
      <w:lvlJc w:val="left"/>
      <w:pPr>
        <w:tabs>
          <w:tab w:val="num" w:pos="5040"/>
        </w:tabs>
        <w:ind w:left="5040" w:hanging="360"/>
      </w:pPr>
      <w:rPr>
        <w:rFonts w:ascii="Times New Roman" w:hAnsi="Times New Roman" w:hint="default"/>
      </w:rPr>
    </w:lvl>
    <w:lvl w:ilvl="7" w:tplc="1C368490" w:tentative="1">
      <w:start w:val="1"/>
      <w:numFmt w:val="bullet"/>
      <w:lvlText w:val="•"/>
      <w:lvlJc w:val="left"/>
      <w:pPr>
        <w:tabs>
          <w:tab w:val="num" w:pos="5760"/>
        </w:tabs>
        <w:ind w:left="5760" w:hanging="360"/>
      </w:pPr>
      <w:rPr>
        <w:rFonts w:ascii="Times New Roman" w:hAnsi="Times New Roman" w:hint="default"/>
      </w:rPr>
    </w:lvl>
    <w:lvl w:ilvl="8" w:tplc="1FA8D59A" w:tentative="1">
      <w:start w:val="1"/>
      <w:numFmt w:val="bullet"/>
      <w:lvlText w:val="•"/>
      <w:lvlJc w:val="left"/>
      <w:pPr>
        <w:tabs>
          <w:tab w:val="num" w:pos="6480"/>
        </w:tabs>
        <w:ind w:left="6480" w:hanging="360"/>
      </w:pPr>
      <w:rPr>
        <w:rFonts w:ascii="Times New Roman" w:hAnsi="Times New Roman" w:hint="default"/>
      </w:rPr>
    </w:lvl>
  </w:abstractNum>
  <w:abstractNum w:abstractNumId="3">
    <w:nsid w:val="44FA5FA2"/>
    <w:multiLevelType w:val="hybridMultilevel"/>
    <w:tmpl w:val="9ADC6E4A"/>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DB0790"/>
    <w:multiLevelType w:val="hybridMultilevel"/>
    <w:tmpl w:val="A40A81D8"/>
    <w:lvl w:ilvl="0" w:tplc="47F26B62">
      <w:start w:val="1"/>
      <w:numFmt w:val="upperLetter"/>
      <w:lvlText w:val="%1."/>
      <w:lvlJc w:val="left"/>
      <w:pPr>
        <w:ind w:left="1803" w:hanging="720"/>
      </w:pPr>
      <w:rPr>
        <w:rFonts w:hint="default"/>
        <w:b/>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abstractNumId w:val="1"/>
    <w:lvlOverride w:ilvl="1">
      <w:startOverride w:val="1"/>
    </w:lvlOverride>
  </w:num>
  <w:num w:numId="2">
    <w:abstractNumId w:val="1"/>
  </w:num>
  <w:num w:numId="3">
    <w:abstractNumId w:val="1"/>
    <w:lvlOverride w:ilvl="1">
      <w:startOverride w:val="3"/>
    </w:lvlOverride>
  </w:num>
  <w:num w:numId="4">
    <w:abstractNumId w:val="1"/>
    <w:lvlOverride w:ilvl="1">
      <w:startOverride w:val="4"/>
    </w:lvlOverride>
  </w:num>
  <w:num w:numId="5">
    <w:abstractNumId w:val="1"/>
    <w:lvlOverride w:ilvl="1">
      <w:startOverride w:val="5"/>
    </w:lvlOverride>
  </w:num>
  <w:num w:numId="6">
    <w:abstractNumId w:val="2"/>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644"/>
    <w:rsid w:val="00003EC1"/>
    <w:rsid w:val="000048F6"/>
    <w:rsid w:val="00010BAE"/>
    <w:rsid w:val="0001613C"/>
    <w:rsid w:val="00043D7D"/>
    <w:rsid w:val="0005775A"/>
    <w:rsid w:val="00076624"/>
    <w:rsid w:val="00077EA3"/>
    <w:rsid w:val="00081EF7"/>
    <w:rsid w:val="00095690"/>
    <w:rsid w:val="00095D01"/>
    <w:rsid w:val="000960FB"/>
    <w:rsid w:val="00097FA8"/>
    <w:rsid w:val="000A06CA"/>
    <w:rsid w:val="000C59DF"/>
    <w:rsid w:val="000C7371"/>
    <w:rsid w:val="000C78F9"/>
    <w:rsid w:val="000D78AC"/>
    <w:rsid w:val="000E4F1B"/>
    <w:rsid w:val="000E6DDB"/>
    <w:rsid w:val="000F0E05"/>
    <w:rsid w:val="00101693"/>
    <w:rsid w:val="001331FE"/>
    <w:rsid w:val="00133A4A"/>
    <w:rsid w:val="00151064"/>
    <w:rsid w:val="00170E67"/>
    <w:rsid w:val="00177511"/>
    <w:rsid w:val="001779EA"/>
    <w:rsid w:val="001814C9"/>
    <w:rsid w:val="0018462E"/>
    <w:rsid w:val="0019388B"/>
    <w:rsid w:val="001B16B7"/>
    <w:rsid w:val="001C1AB0"/>
    <w:rsid w:val="001C3768"/>
    <w:rsid w:val="001D3894"/>
    <w:rsid w:val="001E2209"/>
    <w:rsid w:val="001F2A7E"/>
    <w:rsid w:val="001F317F"/>
    <w:rsid w:val="001F77A6"/>
    <w:rsid w:val="001F7FF6"/>
    <w:rsid w:val="00225DE7"/>
    <w:rsid w:val="00267A89"/>
    <w:rsid w:val="00274803"/>
    <w:rsid w:val="00274F88"/>
    <w:rsid w:val="00277C35"/>
    <w:rsid w:val="00283952"/>
    <w:rsid w:val="002C0CC9"/>
    <w:rsid w:val="002C5EC6"/>
    <w:rsid w:val="00300CC8"/>
    <w:rsid w:val="00302EC8"/>
    <w:rsid w:val="00303DF1"/>
    <w:rsid w:val="0034139F"/>
    <w:rsid w:val="003579C1"/>
    <w:rsid w:val="00361054"/>
    <w:rsid w:val="0036513D"/>
    <w:rsid w:val="00370629"/>
    <w:rsid w:val="003748DC"/>
    <w:rsid w:val="00394BE5"/>
    <w:rsid w:val="003A0B17"/>
    <w:rsid w:val="003B19F4"/>
    <w:rsid w:val="003B5775"/>
    <w:rsid w:val="003B6478"/>
    <w:rsid w:val="003B66B5"/>
    <w:rsid w:val="003B6F19"/>
    <w:rsid w:val="003C43D1"/>
    <w:rsid w:val="003D1068"/>
    <w:rsid w:val="003F1B2E"/>
    <w:rsid w:val="003F4402"/>
    <w:rsid w:val="003F6CE2"/>
    <w:rsid w:val="003F7AD6"/>
    <w:rsid w:val="00401644"/>
    <w:rsid w:val="00401E53"/>
    <w:rsid w:val="004029F8"/>
    <w:rsid w:val="00405EF4"/>
    <w:rsid w:val="00471DDF"/>
    <w:rsid w:val="00485D87"/>
    <w:rsid w:val="00487F1B"/>
    <w:rsid w:val="00492F81"/>
    <w:rsid w:val="0049688A"/>
    <w:rsid w:val="004A11D9"/>
    <w:rsid w:val="004B20AA"/>
    <w:rsid w:val="004B2C8E"/>
    <w:rsid w:val="004C56C3"/>
    <w:rsid w:val="004D21EB"/>
    <w:rsid w:val="00503E8E"/>
    <w:rsid w:val="0051644A"/>
    <w:rsid w:val="00530357"/>
    <w:rsid w:val="00535C94"/>
    <w:rsid w:val="00547D75"/>
    <w:rsid w:val="00552E27"/>
    <w:rsid w:val="005531C6"/>
    <w:rsid w:val="005538C8"/>
    <w:rsid w:val="00564877"/>
    <w:rsid w:val="00567DBF"/>
    <w:rsid w:val="00574CAA"/>
    <w:rsid w:val="00575F98"/>
    <w:rsid w:val="00596E19"/>
    <w:rsid w:val="005A07BF"/>
    <w:rsid w:val="005B2C45"/>
    <w:rsid w:val="005B54FF"/>
    <w:rsid w:val="005C4FA9"/>
    <w:rsid w:val="005D4733"/>
    <w:rsid w:val="005F0B1F"/>
    <w:rsid w:val="00606CC4"/>
    <w:rsid w:val="006111AB"/>
    <w:rsid w:val="0061406F"/>
    <w:rsid w:val="00617F0E"/>
    <w:rsid w:val="00623C29"/>
    <w:rsid w:val="00625C22"/>
    <w:rsid w:val="00637310"/>
    <w:rsid w:val="0065224F"/>
    <w:rsid w:val="00683DBE"/>
    <w:rsid w:val="00685A3B"/>
    <w:rsid w:val="00694831"/>
    <w:rsid w:val="0069590C"/>
    <w:rsid w:val="006960F7"/>
    <w:rsid w:val="006A30ED"/>
    <w:rsid w:val="006A49A7"/>
    <w:rsid w:val="006A5233"/>
    <w:rsid w:val="006B7A79"/>
    <w:rsid w:val="006C3FA6"/>
    <w:rsid w:val="006E24E3"/>
    <w:rsid w:val="006F0D43"/>
    <w:rsid w:val="006F4A20"/>
    <w:rsid w:val="007149D1"/>
    <w:rsid w:val="00721F75"/>
    <w:rsid w:val="00727CEF"/>
    <w:rsid w:val="0075209E"/>
    <w:rsid w:val="00760AE8"/>
    <w:rsid w:val="0076449C"/>
    <w:rsid w:val="007846E0"/>
    <w:rsid w:val="007A5B1E"/>
    <w:rsid w:val="007D4789"/>
    <w:rsid w:val="007D621C"/>
    <w:rsid w:val="007E795C"/>
    <w:rsid w:val="007F45EE"/>
    <w:rsid w:val="00800A51"/>
    <w:rsid w:val="00801100"/>
    <w:rsid w:val="00811F3A"/>
    <w:rsid w:val="00816E67"/>
    <w:rsid w:val="00820D7D"/>
    <w:rsid w:val="008322CE"/>
    <w:rsid w:val="00853215"/>
    <w:rsid w:val="008647E9"/>
    <w:rsid w:val="008812AF"/>
    <w:rsid w:val="00886E9E"/>
    <w:rsid w:val="008977F4"/>
    <w:rsid w:val="008A157C"/>
    <w:rsid w:val="008D4AFB"/>
    <w:rsid w:val="0090319A"/>
    <w:rsid w:val="00920D76"/>
    <w:rsid w:val="0092142D"/>
    <w:rsid w:val="00921687"/>
    <w:rsid w:val="0093145F"/>
    <w:rsid w:val="00931E22"/>
    <w:rsid w:val="009543D4"/>
    <w:rsid w:val="009D6022"/>
    <w:rsid w:val="009E542B"/>
    <w:rsid w:val="009E54AA"/>
    <w:rsid w:val="009E6E30"/>
    <w:rsid w:val="00A14383"/>
    <w:rsid w:val="00A43FCA"/>
    <w:rsid w:val="00A62FDB"/>
    <w:rsid w:val="00A673A6"/>
    <w:rsid w:val="00A73232"/>
    <w:rsid w:val="00AB1CD5"/>
    <w:rsid w:val="00AB2E59"/>
    <w:rsid w:val="00AC2B75"/>
    <w:rsid w:val="00AC6B7C"/>
    <w:rsid w:val="00AF187A"/>
    <w:rsid w:val="00B06F1C"/>
    <w:rsid w:val="00B2506D"/>
    <w:rsid w:val="00B259F8"/>
    <w:rsid w:val="00B31556"/>
    <w:rsid w:val="00B74E64"/>
    <w:rsid w:val="00B94784"/>
    <w:rsid w:val="00BA2EDC"/>
    <w:rsid w:val="00BB064D"/>
    <w:rsid w:val="00BC52B9"/>
    <w:rsid w:val="00BC6FD9"/>
    <w:rsid w:val="00BC72B3"/>
    <w:rsid w:val="00BE526E"/>
    <w:rsid w:val="00BF0519"/>
    <w:rsid w:val="00C000EC"/>
    <w:rsid w:val="00C03DB1"/>
    <w:rsid w:val="00C10674"/>
    <w:rsid w:val="00C12C3C"/>
    <w:rsid w:val="00C257AC"/>
    <w:rsid w:val="00C32950"/>
    <w:rsid w:val="00C45F5F"/>
    <w:rsid w:val="00C5265E"/>
    <w:rsid w:val="00C72530"/>
    <w:rsid w:val="00C81521"/>
    <w:rsid w:val="00C82BB6"/>
    <w:rsid w:val="00C850FC"/>
    <w:rsid w:val="00C97773"/>
    <w:rsid w:val="00CA0A97"/>
    <w:rsid w:val="00CA59BD"/>
    <w:rsid w:val="00CC0E94"/>
    <w:rsid w:val="00CC5CFF"/>
    <w:rsid w:val="00CC6536"/>
    <w:rsid w:val="00CE2D4D"/>
    <w:rsid w:val="00CE2FB8"/>
    <w:rsid w:val="00CF1904"/>
    <w:rsid w:val="00D00B30"/>
    <w:rsid w:val="00D02395"/>
    <w:rsid w:val="00D323EE"/>
    <w:rsid w:val="00D42F31"/>
    <w:rsid w:val="00D532A4"/>
    <w:rsid w:val="00D571EB"/>
    <w:rsid w:val="00D576E0"/>
    <w:rsid w:val="00D604DF"/>
    <w:rsid w:val="00D80B66"/>
    <w:rsid w:val="00D818E8"/>
    <w:rsid w:val="00D84385"/>
    <w:rsid w:val="00DC078B"/>
    <w:rsid w:val="00DC46E0"/>
    <w:rsid w:val="00DD74D2"/>
    <w:rsid w:val="00DF1C9D"/>
    <w:rsid w:val="00E01329"/>
    <w:rsid w:val="00E015A6"/>
    <w:rsid w:val="00E11500"/>
    <w:rsid w:val="00E14D25"/>
    <w:rsid w:val="00E17139"/>
    <w:rsid w:val="00E241F5"/>
    <w:rsid w:val="00E351CD"/>
    <w:rsid w:val="00E420D9"/>
    <w:rsid w:val="00E46B06"/>
    <w:rsid w:val="00E7401D"/>
    <w:rsid w:val="00E75108"/>
    <w:rsid w:val="00ED143E"/>
    <w:rsid w:val="00ED3070"/>
    <w:rsid w:val="00ED77AE"/>
    <w:rsid w:val="00EF6537"/>
    <w:rsid w:val="00F06D4E"/>
    <w:rsid w:val="00F10868"/>
    <w:rsid w:val="00F13A46"/>
    <w:rsid w:val="00F21235"/>
    <w:rsid w:val="00F306A9"/>
    <w:rsid w:val="00F32315"/>
    <w:rsid w:val="00F3785D"/>
    <w:rsid w:val="00F456DA"/>
    <w:rsid w:val="00F46624"/>
    <w:rsid w:val="00F54F81"/>
    <w:rsid w:val="00F75070"/>
    <w:rsid w:val="00F82C82"/>
    <w:rsid w:val="00F83C45"/>
    <w:rsid w:val="00F85840"/>
    <w:rsid w:val="00F90706"/>
    <w:rsid w:val="00F943C8"/>
    <w:rsid w:val="00FB4DFE"/>
    <w:rsid w:val="00FD2E50"/>
    <w:rsid w:val="00FD301C"/>
    <w:rsid w:val="00FD63CB"/>
    <w:rsid w:val="00FF3D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0A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644"/>
    <w:pPr>
      <w:ind w:left="720"/>
      <w:contextualSpacing/>
    </w:pPr>
  </w:style>
  <w:style w:type="character" w:styleId="Hyperlink">
    <w:name w:val="Hyperlink"/>
    <w:basedOn w:val="DefaultParagraphFont"/>
    <w:uiPriority w:val="99"/>
    <w:semiHidden/>
    <w:unhideWhenUsed/>
    <w:rsid w:val="006C3FA6"/>
    <w:rPr>
      <w:color w:val="0000FF"/>
      <w:u w:val="single"/>
    </w:rPr>
  </w:style>
  <w:style w:type="character" w:styleId="Emphasis">
    <w:name w:val="Emphasis"/>
    <w:basedOn w:val="DefaultParagraphFont"/>
    <w:uiPriority w:val="20"/>
    <w:qFormat/>
    <w:rsid w:val="00B94784"/>
    <w:rPr>
      <w:i/>
      <w:iCs/>
    </w:rPr>
  </w:style>
  <w:style w:type="character" w:customStyle="1" w:styleId="ssleftalign">
    <w:name w:val="ss_leftalign"/>
    <w:basedOn w:val="DefaultParagraphFont"/>
    <w:rsid w:val="00B94784"/>
  </w:style>
  <w:style w:type="character" w:customStyle="1" w:styleId="term">
    <w:name w:val="term"/>
    <w:basedOn w:val="DefaultParagraphFont"/>
    <w:rsid w:val="000A06CA"/>
  </w:style>
  <w:style w:type="paragraph" w:styleId="Header">
    <w:name w:val="header"/>
    <w:basedOn w:val="Normal"/>
    <w:link w:val="HeaderChar"/>
    <w:uiPriority w:val="99"/>
    <w:unhideWhenUsed/>
    <w:rsid w:val="00C72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2530"/>
  </w:style>
  <w:style w:type="paragraph" w:styleId="Footer">
    <w:name w:val="footer"/>
    <w:basedOn w:val="Normal"/>
    <w:link w:val="FooterChar"/>
    <w:uiPriority w:val="99"/>
    <w:unhideWhenUsed/>
    <w:rsid w:val="00C72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2530"/>
  </w:style>
  <w:style w:type="character" w:styleId="CommentReference">
    <w:name w:val="annotation reference"/>
    <w:basedOn w:val="DefaultParagraphFont"/>
    <w:uiPriority w:val="99"/>
    <w:semiHidden/>
    <w:unhideWhenUsed/>
    <w:rsid w:val="008D4AFB"/>
    <w:rPr>
      <w:sz w:val="16"/>
      <w:szCs w:val="16"/>
    </w:rPr>
  </w:style>
  <w:style w:type="paragraph" w:styleId="CommentText">
    <w:name w:val="annotation text"/>
    <w:basedOn w:val="Normal"/>
    <w:link w:val="CommentTextChar"/>
    <w:uiPriority w:val="99"/>
    <w:semiHidden/>
    <w:unhideWhenUsed/>
    <w:rsid w:val="008D4AFB"/>
    <w:pPr>
      <w:spacing w:line="240" w:lineRule="auto"/>
    </w:pPr>
    <w:rPr>
      <w:sz w:val="20"/>
      <w:szCs w:val="20"/>
    </w:rPr>
  </w:style>
  <w:style w:type="character" w:customStyle="1" w:styleId="CommentTextChar">
    <w:name w:val="Comment Text Char"/>
    <w:basedOn w:val="DefaultParagraphFont"/>
    <w:link w:val="CommentText"/>
    <w:uiPriority w:val="99"/>
    <w:semiHidden/>
    <w:rsid w:val="008D4AFB"/>
    <w:rPr>
      <w:sz w:val="20"/>
      <w:szCs w:val="20"/>
    </w:rPr>
  </w:style>
  <w:style w:type="paragraph" w:styleId="CommentSubject">
    <w:name w:val="annotation subject"/>
    <w:basedOn w:val="CommentText"/>
    <w:next w:val="CommentText"/>
    <w:link w:val="CommentSubjectChar"/>
    <w:uiPriority w:val="99"/>
    <w:semiHidden/>
    <w:unhideWhenUsed/>
    <w:rsid w:val="008D4AFB"/>
    <w:rPr>
      <w:b/>
      <w:bCs/>
    </w:rPr>
  </w:style>
  <w:style w:type="character" w:customStyle="1" w:styleId="CommentSubjectChar">
    <w:name w:val="Comment Subject Char"/>
    <w:basedOn w:val="CommentTextChar"/>
    <w:link w:val="CommentSubject"/>
    <w:uiPriority w:val="99"/>
    <w:semiHidden/>
    <w:rsid w:val="008D4AFB"/>
    <w:rPr>
      <w:b/>
      <w:bCs/>
      <w:sz w:val="20"/>
      <w:szCs w:val="20"/>
    </w:rPr>
  </w:style>
  <w:style w:type="paragraph" w:styleId="BalloonText">
    <w:name w:val="Balloon Text"/>
    <w:basedOn w:val="Normal"/>
    <w:link w:val="BalloonTextChar"/>
    <w:uiPriority w:val="99"/>
    <w:semiHidden/>
    <w:unhideWhenUsed/>
    <w:rsid w:val="008D4A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AFB"/>
    <w:rPr>
      <w:rFonts w:ascii="Tahoma" w:hAnsi="Tahoma" w:cs="Tahoma"/>
      <w:sz w:val="16"/>
      <w:szCs w:val="16"/>
    </w:rPr>
  </w:style>
  <w:style w:type="paragraph" w:styleId="NormalWeb">
    <w:name w:val="Normal (Web)"/>
    <w:basedOn w:val="Normal"/>
    <w:uiPriority w:val="99"/>
    <w:semiHidden/>
    <w:unhideWhenUsed/>
    <w:rsid w:val="00F943C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644"/>
    <w:pPr>
      <w:ind w:left="720"/>
      <w:contextualSpacing/>
    </w:pPr>
  </w:style>
  <w:style w:type="character" w:styleId="Hyperlink">
    <w:name w:val="Hyperlink"/>
    <w:basedOn w:val="DefaultParagraphFont"/>
    <w:uiPriority w:val="99"/>
    <w:semiHidden/>
    <w:unhideWhenUsed/>
    <w:rsid w:val="006C3FA6"/>
    <w:rPr>
      <w:color w:val="0000FF"/>
      <w:u w:val="single"/>
    </w:rPr>
  </w:style>
  <w:style w:type="character" w:styleId="Emphasis">
    <w:name w:val="Emphasis"/>
    <w:basedOn w:val="DefaultParagraphFont"/>
    <w:uiPriority w:val="20"/>
    <w:qFormat/>
    <w:rsid w:val="00B94784"/>
    <w:rPr>
      <w:i/>
      <w:iCs/>
    </w:rPr>
  </w:style>
  <w:style w:type="character" w:customStyle="1" w:styleId="ssleftalign">
    <w:name w:val="ss_leftalign"/>
    <w:basedOn w:val="DefaultParagraphFont"/>
    <w:rsid w:val="00B94784"/>
  </w:style>
  <w:style w:type="character" w:customStyle="1" w:styleId="term">
    <w:name w:val="term"/>
    <w:basedOn w:val="DefaultParagraphFont"/>
    <w:rsid w:val="000A06CA"/>
  </w:style>
  <w:style w:type="paragraph" w:styleId="Header">
    <w:name w:val="header"/>
    <w:basedOn w:val="Normal"/>
    <w:link w:val="HeaderChar"/>
    <w:uiPriority w:val="99"/>
    <w:unhideWhenUsed/>
    <w:rsid w:val="00C72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2530"/>
  </w:style>
  <w:style w:type="paragraph" w:styleId="Footer">
    <w:name w:val="footer"/>
    <w:basedOn w:val="Normal"/>
    <w:link w:val="FooterChar"/>
    <w:uiPriority w:val="99"/>
    <w:unhideWhenUsed/>
    <w:rsid w:val="00C72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2530"/>
  </w:style>
  <w:style w:type="character" w:styleId="CommentReference">
    <w:name w:val="annotation reference"/>
    <w:basedOn w:val="DefaultParagraphFont"/>
    <w:uiPriority w:val="99"/>
    <w:semiHidden/>
    <w:unhideWhenUsed/>
    <w:rsid w:val="008D4AFB"/>
    <w:rPr>
      <w:sz w:val="16"/>
      <w:szCs w:val="16"/>
    </w:rPr>
  </w:style>
  <w:style w:type="paragraph" w:styleId="CommentText">
    <w:name w:val="annotation text"/>
    <w:basedOn w:val="Normal"/>
    <w:link w:val="CommentTextChar"/>
    <w:uiPriority w:val="99"/>
    <w:semiHidden/>
    <w:unhideWhenUsed/>
    <w:rsid w:val="008D4AFB"/>
    <w:pPr>
      <w:spacing w:line="240" w:lineRule="auto"/>
    </w:pPr>
    <w:rPr>
      <w:sz w:val="20"/>
      <w:szCs w:val="20"/>
    </w:rPr>
  </w:style>
  <w:style w:type="character" w:customStyle="1" w:styleId="CommentTextChar">
    <w:name w:val="Comment Text Char"/>
    <w:basedOn w:val="DefaultParagraphFont"/>
    <w:link w:val="CommentText"/>
    <w:uiPriority w:val="99"/>
    <w:semiHidden/>
    <w:rsid w:val="008D4AFB"/>
    <w:rPr>
      <w:sz w:val="20"/>
      <w:szCs w:val="20"/>
    </w:rPr>
  </w:style>
  <w:style w:type="paragraph" w:styleId="CommentSubject">
    <w:name w:val="annotation subject"/>
    <w:basedOn w:val="CommentText"/>
    <w:next w:val="CommentText"/>
    <w:link w:val="CommentSubjectChar"/>
    <w:uiPriority w:val="99"/>
    <w:semiHidden/>
    <w:unhideWhenUsed/>
    <w:rsid w:val="008D4AFB"/>
    <w:rPr>
      <w:b/>
      <w:bCs/>
    </w:rPr>
  </w:style>
  <w:style w:type="character" w:customStyle="1" w:styleId="CommentSubjectChar">
    <w:name w:val="Comment Subject Char"/>
    <w:basedOn w:val="CommentTextChar"/>
    <w:link w:val="CommentSubject"/>
    <w:uiPriority w:val="99"/>
    <w:semiHidden/>
    <w:rsid w:val="008D4AFB"/>
    <w:rPr>
      <w:b/>
      <w:bCs/>
      <w:sz w:val="20"/>
      <w:szCs w:val="20"/>
    </w:rPr>
  </w:style>
  <w:style w:type="paragraph" w:styleId="BalloonText">
    <w:name w:val="Balloon Text"/>
    <w:basedOn w:val="Normal"/>
    <w:link w:val="BalloonTextChar"/>
    <w:uiPriority w:val="99"/>
    <w:semiHidden/>
    <w:unhideWhenUsed/>
    <w:rsid w:val="008D4A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AFB"/>
    <w:rPr>
      <w:rFonts w:ascii="Tahoma" w:hAnsi="Tahoma" w:cs="Tahoma"/>
      <w:sz w:val="16"/>
      <w:szCs w:val="16"/>
    </w:rPr>
  </w:style>
  <w:style w:type="paragraph" w:styleId="NormalWeb">
    <w:name w:val="Normal (Web)"/>
    <w:basedOn w:val="Normal"/>
    <w:uiPriority w:val="99"/>
    <w:semiHidden/>
    <w:unhideWhenUsed/>
    <w:rsid w:val="00F943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118536">
      <w:bodyDiv w:val="1"/>
      <w:marLeft w:val="0"/>
      <w:marRight w:val="0"/>
      <w:marTop w:val="0"/>
      <w:marBottom w:val="0"/>
      <w:divBdr>
        <w:top w:val="none" w:sz="0" w:space="0" w:color="auto"/>
        <w:left w:val="none" w:sz="0" w:space="0" w:color="auto"/>
        <w:bottom w:val="none" w:sz="0" w:space="0" w:color="auto"/>
        <w:right w:val="none" w:sz="0" w:space="0" w:color="auto"/>
      </w:divBdr>
      <w:divsChild>
        <w:div w:id="1342315760">
          <w:marLeft w:val="0"/>
          <w:marRight w:val="0"/>
          <w:marTop w:val="0"/>
          <w:marBottom w:val="0"/>
          <w:divBdr>
            <w:top w:val="none" w:sz="0" w:space="0" w:color="auto"/>
            <w:left w:val="none" w:sz="0" w:space="0" w:color="auto"/>
            <w:bottom w:val="none" w:sz="0" w:space="0" w:color="auto"/>
            <w:right w:val="none" w:sz="0" w:space="0" w:color="auto"/>
          </w:divBdr>
          <w:divsChild>
            <w:div w:id="128230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88049">
      <w:bodyDiv w:val="1"/>
      <w:marLeft w:val="0"/>
      <w:marRight w:val="0"/>
      <w:marTop w:val="0"/>
      <w:marBottom w:val="0"/>
      <w:divBdr>
        <w:top w:val="none" w:sz="0" w:space="0" w:color="auto"/>
        <w:left w:val="none" w:sz="0" w:space="0" w:color="auto"/>
        <w:bottom w:val="none" w:sz="0" w:space="0" w:color="auto"/>
        <w:right w:val="none" w:sz="0" w:space="0" w:color="auto"/>
      </w:divBdr>
      <w:divsChild>
        <w:div w:id="1352684078">
          <w:marLeft w:val="547"/>
          <w:marRight w:val="0"/>
          <w:marTop w:val="96"/>
          <w:marBottom w:val="0"/>
          <w:divBdr>
            <w:top w:val="none" w:sz="0" w:space="0" w:color="auto"/>
            <w:left w:val="none" w:sz="0" w:space="0" w:color="auto"/>
            <w:bottom w:val="none" w:sz="0" w:space="0" w:color="auto"/>
            <w:right w:val="none" w:sz="0" w:space="0" w:color="auto"/>
          </w:divBdr>
        </w:div>
        <w:div w:id="846792129">
          <w:marLeft w:val="547"/>
          <w:marRight w:val="0"/>
          <w:marTop w:val="96"/>
          <w:marBottom w:val="0"/>
          <w:divBdr>
            <w:top w:val="none" w:sz="0" w:space="0" w:color="auto"/>
            <w:left w:val="none" w:sz="0" w:space="0" w:color="auto"/>
            <w:bottom w:val="none" w:sz="0" w:space="0" w:color="auto"/>
            <w:right w:val="none" w:sz="0" w:space="0" w:color="auto"/>
          </w:divBdr>
        </w:div>
      </w:divsChild>
    </w:div>
    <w:div w:id="1511603886">
      <w:bodyDiv w:val="1"/>
      <w:marLeft w:val="0"/>
      <w:marRight w:val="0"/>
      <w:marTop w:val="0"/>
      <w:marBottom w:val="0"/>
      <w:divBdr>
        <w:top w:val="none" w:sz="0" w:space="0" w:color="auto"/>
        <w:left w:val="none" w:sz="0" w:space="0" w:color="auto"/>
        <w:bottom w:val="none" w:sz="0" w:space="0" w:color="auto"/>
        <w:right w:val="none" w:sz="0" w:space="0" w:color="auto"/>
      </w:divBdr>
    </w:div>
    <w:div w:id="1916355591">
      <w:bodyDiv w:val="1"/>
      <w:marLeft w:val="0"/>
      <w:marRight w:val="0"/>
      <w:marTop w:val="0"/>
      <w:marBottom w:val="0"/>
      <w:divBdr>
        <w:top w:val="none" w:sz="0" w:space="0" w:color="auto"/>
        <w:left w:val="none" w:sz="0" w:space="0" w:color="auto"/>
        <w:bottom w:val="none" w:sz="0" w:space="0" w:color="auto"/>
        <w:right w:val="none" w:sz="0" w:space="0" w:color="auto"/>
      </w:divBdr>
    </w:div>
    <w:div w:id="199652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24AEB-3BC0-6A4D-AA45-F1DE9412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4210</Words>
  <Characters>21223</Characters>
  <Application>Microsoft Macintosh Word</Application>
  <DocSecurity>0</DocSecurity>
  <Lines>321</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2012-04-09T18:17:00Z</cp:lastPrinted>
  <dcterms:created xsi:type="dcterms:W3CDTF">2012-04-18T15:11:00Z</dcterms:created>
  <dcterms:modified xsi:type="dcterms:W3CDTF">2012-06-02T13:47:00Z</dcterms:modified>
  <cp:category/>
</cp:coreProperties>
</file>